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71" w:rsidRPr="002E5302" w:rsidRDefault="00B06D71" w:rsidP="00B06D71">
      <w:pPr>
        <w:suppressAutoHyphens/>
        <w:spacing w:after="0" w:line="100" w:lineRule="atLeast"/>
        <w:jc w:val="right"/>
        <w:rPr>
          <w:rFonts w:ascii="Times New Roman" w:eastAsia="Times New Roman" w:hAnsi="Times New Roman"/>
          <w:kern w:val="1"/>
          <w:sz w:val="24"/>
          <w:szCs w:val="24"/>
        </w:rPr>
      </w:pPr>
      <w:r>
        <w:rPr>
          <w:rFonts w:ascii="Times New Roman" w:hAnsi="Times New Roman"/>
          <w:kern w:val="1"/>
          <w:sz w:val="24"/>
        </w:rPr>
        <w:t>Annex 2</w:t>
      </w:r>
    </w:p>
    <w:p w:rsidR="00B06D71" w:rsidRPr="002E5302" w:rsidRDefault="00B06D71" w:rsidP="00B06D71">
      <w:pPr>
        <w:suppressAutoHyphens/>
        <w:spacing w:after="0" w:line="100" w:lineRule="atLeast"/>
        <w:jc w:val="right"/>
        <w:rPr>
          <w:rFonts w:ascii="Times New Roman" w:eastAsia="Times New Roman" w:hAnsi="Times New Roman"/>
          <w:kern w:val="1"/>
          <w:sz w:val="24"/>
          <w:szCs w:val="24"/>
        </w:rPr>
      </w:pPr>
      <w:proofErr w:type="gramStart"/>
      <w:r>
        <w:rPr>
          <w:rFonts w:ascii="Times New Roman" w:hAnsi="Times New Roman"/>
          <w:kern w:val="1"/>
          <w:sz w:val="24"/>
        </w:rPr>
        <w:t>to</w:t>
      </w:r>
      <w:proofErr w:type="gramEnd"/>
      <w:r>
        <w:rPr>
          <w:rFonts w:ascii="Times New Roman" w:hAnsi="Times New Roman"/>
          <w:kern w:val="1"/>
          <w:sz w:val="24"/>
        </w:rPr>
        <w:t xml:space="preserve"> the </w:t>
      </w:r>
      <w:proofErr w:type="spellStart"/>
      <w:r w:rsidR="005743CF">
        <w:rPr>
          <w:rFonts w:ascii="Times New Roman" w:hAnsi="Times New Roman"/>
          <w:kern w:val="1"/>
          <w:sz w:val="24"/>
          <w:lang w:val="uk-UA"/>
        </w:rPr>
        <w:t>Marketing</w:t>
      </w:r>
      <w:proofErr w:type="spellEnd"/>
      <w:r w:rsidR="005743CF">
        <w:rPr>
          <w:rFonts w:ascii="Times New Roman" w:hAnsi="Times New Roman"/>
          <w:kern w:val="1"/>
          <w:sz w:val="24"/>
          <w:lang w:val="uk-UA"/>
        </w:rPr>
        <w:t xml:space="preserve"> </w:t>
      </w:r>
      <w:proofErr w:type="spellStart"/>
      <w:r w:rsidR="005743CF">
        <w:rPr>
          <w:rFonts w:ascii="Times New Roman" w:hAnsi="Times New Roman"/>
          <w:kern w:val="1"/>
          <w:sz w:val="24"/>
          <w:lang w:val="uk-UA"/>
        </w:rPr>
        <w:t>Authorization</w:t>
      </w:r>
      <w:proofErr w:type="spellEnd"/>
      <w:r>
        <w:rPr>
          <w:rFonts w:ascii="Times New Roman" w:hAnsi="Times New Roman"/>
          <w:kern w:val="1"/>
          <w:sz w:val="24"/>
        </w:rPr>
        <w:t xml:space="preserve"> АВ-07610-01-18</w:t>
      </w:r>
    </w:p>
    <w:p w:rsidR="00B06D71" w:rsidRPr="002E5302" w:rsidRDefault="00EF6664" w:rsidP="00B06D71">
      <w:pPr>
        <w:suppressAutoHyphens/>
        <w:spacing w:after="0" w:line="100" w:lineRule="atLeast"/>
        <w:jc w:val="right"/>
        <w:rPr>
          <w:rFonts w:ascii="Times New Roman" w:eastAsia="Times New Roman" w:hAnsi="Times New Roman"/>
          <w:kern w:val="1"/>
          <w:sz w:val="24"/>
          <w:szCs w:val="24"/>
        </w:rPr>
      </w:pPr>
      <w:r>
        <w:rPr>
          <w:rFonts w:ascii="Times New Roman" w:hAnsi="Times New Roman"/>
          <w:kern w:val="1"/>
          <w:sz w:val="24"/>
        </w:rPr>
        <w:t>25.04.2018</w:t>
      </w:r>
    </w:p>
    <w:p w:rsidR="00B06D71" w:rsidRPr="002E5302" w:rsidRDefault="00B06D71" w:rsidP="00B06D71">
      <w:pPr>
        <w:suppressAutoHyphens/>
        <w:spacing w:after="0" w:line="100" w:lineRule="atLeast"/>
        <w:jc w:val="right"/>
        <w:rPr>
          <w:rFonts w:ascii="Times New Roman" w:eastAsia="Times New Roman" w:hAnsi="Times New Roman"/>
          <w:kern w:val="1"/>
          <w:sz w:val="24"/>
          <w:szCs w:val="24"/>
        </w:rPr>
      </w:pPr>
    </w:p>
    <w:p w:rsidR="00B711D7" w:rsidRPr="002E5302" w:rsidRDefault="00B45057" w:rsidP="00B711D7">
      <w:pPr>
        <w:spacing w:after="0" w:line="100" w:lineRule="atLeast"/>
        <w:jc w:val="center"/>
        <w:rPr>
          <w:rFonts w:ascii="Times New Roman" w:hAnsi="Times New Roman"/>
          <w:b/>
          <w:bCs/>
          <w:sz w:val="24"/>
          <w:szCs w:val="24"/>
        </w:rPr>
      </w:pPr>
      <w:proofErr w:type="spellStart"/>
      <w:r>
        <w:rPr>
          <w:rFonts w:ascii="Times New Roman" w:hAnsi="Times New Roman"/>
          <w:b/>
          <w:sz w:val="24"/>
        </w:rPr>
        <w:t>Abetka</w:t>
      </w:r>
      <w:proofErr w:type="spellEnd"/>
      <w:r w:rsidR="00B06D71">
        <w:rPr>
          <w:rFonts w:ascii="Times New Roman" w:hAnsi="Times New Roman"/>
          <w:b/>
          <w:sz w:val="24"/>
        </w:rPr>
        <w:t xml:space="preserve"> for animals</w:t>
      </w:r>
    </w:p>
    <w:p w:rsidR="00B711D7" w:rsidRPr="002E5302" w:rsidRDefault="00B711D7" w:rsidP="00B06D71">
      <w:pPr>
        <w:spacing w:after="0" w:line="100" w:lineRule="atLeast"/>
        <w:jc w:val="center"/>
        <w:rPr>
          <w:rFonts w:ascii="Times New Roman" w:hAnsi="Times New Roman"/>
          <w:bCs/>
          <w:sz w:val="24"/>
          <w:szCs w:val="24"/>
        </w:rPr>
      </w:pPr>
      <w:r>
        <w:rPr>
          <w:rFonts w:ascii="Times New Roman" w:hAnsi="Times New Roman"/>
          <w:sz w:val="24"/>
        </w:rPr>
        <w:t>(solution for oral administration)</w:t>
      </w:r>
    </w:p>
    <w:p w:rsidR="00205B9C" w:rsidRPr="002E5302" w:rsidRDefault="00B06D71" w:rsidP="00205B9C">
      <w:pPr>
        <w:spacing w:after="0" w:line="100" w:lineRule="atLeast"/>
        <w:jc w:val="center"/>
        <w:rPr>
          <w:rFonts w:ascii="Times New Roman" w:hAnsi="Times New Roman"/>
          <w:bCs/>
          <w:sz w:val="24"/>
          <w:szCs w:val="24"/>
        </w:rPr>
      </w:pPr>
      <w:r>
        <w:rPr>
          <w:rFonts w:ascii="Times New Roman" w:hAnsi="Times New Roman"/>
          <w:sz w:val="24"/>
        </w:rPr>
        <w:t>package insert</w:t>
      </w:r>
    </w:p>
    <w:p w:rsidR="00205B9C" w:rsidRPr="002E5302" w:rsidRDefault="00205B9C" w:rsidP="00574C6F">
      <w:pPr>
        <w:spacing w:after="0" w:line="100" w:lineRule="atLeast"/>
        <w:ind w:firstLine="567"/>
        <w:jc w:val="center"/>
        <w:rPr>
          <w:rFonts w:ascii="Times New Roman" w:hAnsi="Times New Roman"/>
          <w:bCs/>
          <w:sz w:val="24"/>
          <w:szCs w:val="24"/>
        </w:rPr>
      </w:pPr>
    </w:p>
    <w:p w:rsidR="00B711D7" w:rsidRPr="002E5302" w:rsidRDefault="00B711D7" w:rsidP="00B711D7">
      <w:pPr>
        <w:spacing w:after="0" w:line="100" w:lineRule="atLeast"/>
        <w:ind w:firstLine="567"/>
        <w:contextualSpacing/>
        <w:rPr>
          <w:rFonts w:ascii="Times New Roman" w:hAnsi="Times New Roman"/>
          <w:b/>
          <w:bCs/>
          <w:sz w:val="24"/>
          <w:szCs w:val="24"/>
        </w:rPr>
      </w:pPr>
      <w:r>
        <w:rPr>
          <w:rFonts w:ascii="Times New Roman" w:hAnsi="Times New Roman"/>
          <w:b/>
          <w:sz w:val="24"/>
        </w:rPr>
        <w:t>Description</w:t>
      </w:r>
    </w:p>
    <w:p w:rsidR="0068770C" w:rsidRPr="002E5302" w:rsidRDefault="0068770C" w:rsidP="0068770C">
      <w:pPr>
        <w:spacing w:after="0" w:line="100" w:lineRule="atLeast"/>
        <w:ind w:firstLine="567"/>
        <w:contextualSpacing/>
        <w:rPr>
          <w:rFonts w:ascii="Times New Roman" w:hAnsi="Times New Roman"/>
          <w:bCs/>
          <w:sz w:val="24"/>
          <w:szCs w:val="24"/>
        </w:rPr>
      </w:pPr>
      <w:proofErr w:type="gramStart"/>
      <w:r>
        <w:rPr>
          <w:rFonts w:ascii="Times New Roman" w:hAnsi="Times New Roman"/>
          <w:sz w:val="24"/>
        </w:rPr>
        <w:t xml:space="preserve">Solution from yellow-pink to brown color, with characteristic </w:t>
      </w:r>
      <w:r w:rsidR="002D6C97">
        <w:rPr>
          <w:rFonts w:ascii="Times New Roman" w:hAnsi="Times New Roman"/>
          <w:sz w:val="24"/>
        </w:rPr>
        <w:t>odour</w:t>
      </w:r>
      <w:r>
        <w:rPr>
          <w:rFonts w:ascii="Times New Roman" w:hAnsi="Times New Roman"/>
          <w:sz w:val="24"/>
        </w:rPr>
        <w:t xml:space="preserve"> of amino acids.</w:t>
      </w:r>
      <w:proofErr w:type="gramEnd"/>
      <w:r>
        <w:rPr>
          <w:rFonts w:ascii="Times New Roman" w:hAnsi="Times New Roman"/>
          <w:sz w:val="24"/>
        </w:rPr>
        <w:t xml:space="preserve"> </w:t>
      </w:r>
      <w:r w:rsidR="00B45057">
        <w:rPr>
          <w:rFonts w:ascii="Times New Roman" w:hAnsi="Times New Roman"/>
          <w:sz w:val="24"/>
        </w:rPr>
        <w:t xml:space="preserve">There is </w:t>
      </w:r>
      <w:proofErr w:type="gramStart"/>
      <w:r w:rsidR="00B45057">
        <w:rPr>
          <w:rFonts w:ascii="Times New Roman" w:hAnsi="Times New Roman"/>
          <w:sz w:val="24"/>
        </w:rPr>
        <w:t>an o</w:t>
      </w:r>
      <w:r>
        <w:rPr>
          <w:rFonts w:ascii="Times New Roman" w:hAnsi="Times New Roman"/>
          <w:sz w:val="24"/>
        </w:rPr>
        <w:t>palescence</w:t>
      </w:r>
      <w:proofErr w:type="gramEnd"/>
      <w:r>
        <w:rPr>
          <w:rFonts w:ascii="Times New Roman" w:hAnsi="Times New Roman"/>
          <w:sz w:val="24"/>
        </w:rPr>
        <w:t>.</w:t>
      </w:r>
    </w:p>
    <w:p w:rsidR="00B711D7" w:rsidRPr="002E5302" w:rsidRDefault="00B711D7" w:rsidP="00B711D7">
      <w:pPr>
        <w:spacing w:after="0" w:line="100" w:lineRule="atLeast"/>
        <w:ind w:firstLine="567"/>
        <w:contextualSpacing/>
        <w:rPr>
          <w:rFonts w:ascii="Times New Roman" w:hAnsi="Times New Roman"/>
          <w:b/>
          <w:bCs/>
          <w:sz w:val="24"/>
          <w:szCs w:val="24"/>
        </w:rPr>
      </w:pPr>
      <w:r>
        <w:rPr>
          <w:rFonts w:ascii="Times New Roman" w:hAnsi="Times New Roman"/>
          <w:b/>
          <w:sz w:val="24"/>
        </w:rPr>
        <w:t>Ingredients:</w:t>
      </w:r>
    </w:p>
    <w:p w:rsidR="00B06D71" w:rsidRPr="002E5302" w:rsidRDefault="00B06D71" w:rsidP="00B06D71">
      <w:pPr>
        <w:spacing w:after="0" w:line="100" w:lineRule="atLeast"/>
        <w:ind w:firstLine="567"/>
        <w:jc w:val="both"/>
        <w:rPr>
          <w:rFonts w:ascii="Times New Roman" w:hAnsi="Times New Roman"/>
          <w:sz w:val="24"/>
          <w:szCs w:val="24"/>
        </w:rPr>
      </w:pPr>
      <w:r>
        <w:rPr>
          <w:rFonts w:ascii="Times New Roman" w:hAnsi="Times New Roman"/>
          <w:sz w:val="24"/>
        </w:rPr>
        <w:t>1 ml of the solution contains the active ingredients:</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5000 </w:t>
      </w:r>
      <w:proofErr w:type="spellStart"/>
      <w:r w:rsidRPr="00B45057">
        <w:rPr>
          <w:rFonts w:ascii="Times New Roman" w:hAnsi="Times New Roman"/>
          <w:sz w:val="24"/>
          <w:szCs w:val="24"/>
        </w:rPr>
        <w:t>IU</w:t>
      </w:r>
      <w:proofErr w:type="spellEnd"/>
      <w:r w:rsidRPr="00B45057">
        <w:rPr>
          <w:rFonts w:ascii="Times New Roman" w:hAnsi="Times New Roman"/>
          <w:sz w:val="24"/>
          <w:szCs w:val="24"/>
        </w:rPr>
        <w:t xml:space="preserve"> </w:t>
      </w:r>
      <w:r>
        <w:rPr>
          <w:rFonts w:ascii="Times New Roman" w:hAnsi="Times New Roman"/>
          <w:sz w:val="24"/>
          <w:szCs w:val="24"/>
        </w:rPr>
        <w:t>Vitamin A</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1000 </w:t>
      </w:r>
      <w:proofErr w:type="spellStart"/>
      <w:r w:rsidRPr="00B45057">
        <w:rPr>
          <w:rFonts w:ascii="Times New Roman" w:hAnsi="Times New Roman"/>
          <w:sz w:val="24"/>
          <w:szCs w:val="24"/>
        </w:rPr>
        <w:t>IU</w:t>
      </w:r>
      <w:proofErr w:type="spellEnd"/>
      <w:r w:rsidRPr="00B45057">
        <w:rPr>
          <w:rFonts w:ascii="Times New Roman" w:hAnsi="Times New Roman"/>
          <w:sz w:val="24"/>
          <w:szCs w:val="24"/>
        </w:rPr>
        <w:t xml:space="preserve"> </w:t>
      </w:r>
      <w:r w:rsidR="00B06D71" w:rsidRPr="00B45057">
        <w:rPr>
          <w:rFonts w:ascii="Times New Roman" w:hAnsi="Times New Roman"/>
          <w:sz w:val="24"/>
          <w:szCs w:val="24"/>
        </w:rPr>
        <w:t>Vitamin D</w:t>
      </w:r>
      <w:r w:rsidR="00B06D71" w:rsidRPr="00B45057">
        <w:rPr>
          <w:rFonts w:ascii="Times New Roman" w:hAnsi="Times New Roman"/>
          <w:sz w:val="24"/>
          <w:szCs w:val="24"/>
          <w:vertAlign w:val="subscript"/>
        </w:rPr>
        <w:t>3</w:t>
      </w:r>
      <w:r w:rsidRPr="005743CF">
        <w:rPr>
          <w:rFonts w:ascii="Times New Roman" w:hAnsi="Times New Roman"/>
          <w:sz w:val="24"/>
          <w:szCs w:val="24"/>
        </w:rPr>
        <w:t>;</w:t>
      </w:r>
      <w:r w:rsidR="00B06D71" w:rsidRPr="005743CF">
        <w:rPr>
          <w:rFonts w:ascii="Times New Roman" w:hAnsi="Times New Roman"/>
          <w:sz w:val="24"/>
          <w:szCs w:val="24"/>
        </w:rPr>
        <w:t xml:space="preserve"> </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10.0 mg </w:t>
      </w:r>
      <w:r w:rsidR="00B06D71" w:rsidRPr="00B45057">
        <w:rPr>
          <w:rFonts w:ascii="Times New Roman" w:hAnsi="Times New Roman"/>
          <w:sz w:val="24"/>
          <w:szCs w:val="24"/>
        </w:rPr>
        <w:t>Vitamin E;</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2.0 mg </w:t>
      </w:r>
      <w:r w:rsidR="00B06D71" w:rsidRPr="00B45057">
        <w:rPr>
          <w:rFonts w:ascii="Times New Roman" w:hAnsi="Times New Roman"/>
          <w:sz w:val="24"/>
          <w:szCs w:val="24"/>
        </w:rPr>
        <w:t>Vitamin В</w:t>
      </w:r>
      <w:r w:rsidR="00B06D71" w:rsidRPr="00B45057">
        <w:rPr>
          <w:rFonts w:ascii="Times New Roman" w:hAnsi="Times New Roman"/>
          <w:sz w:val="24"/>
          <w:szCs w:val="24"/>
          <w:vertAlign w:val="subscript"/>
        </w:rPr>
        <w:t>1</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10.0 mg </w:t>
      </w:r>
      <w:r w:rsidR="00B06D71" w:rsidRPr="00B45057">
        <w:rPr>
          <w:rFonts w:ascii="Times New Roman" w:hAnsi="Times New Roman"/>
          <w:sz w:val="24"/>
          <w:szCs w:val="24"/>
        </w:rPr>
        <w:t>Vitamin В</w:t>
      </w:r>
      <w:r w:rsidR="00B06D71" w:rsidRPr="00B45057">
        <w:rPr>
          <w:rFonts w:ascii="Times New Roman" w:hAnsi="Times New Roman"/>
          <w:sz w:val="24"/>
          <w:szCs w:val="24"/>
          <w:vertAlign w:val="subscript"/>
        </w:rPr>
        <w:t>3</w:t>
      </w:r>
      <w:r w:rsidR="00B06D71" w:rsidRPr="00B45057">
        <w:rPr>
          <w:rFonts w:ascii="Times New Roman" w:hAnsi="Times New Roman"/>
          <w:sz w:val="24"/>
          <w:szCs w:val="24"/>
        </w:rPr>
        <w:t xml:space="preserve">; </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5.0 mg </w:t>
      </w:r>
      <w:r w:rsidR="00B06D71" w:rsidRPr="00B45057">
        <w:rPr>
          <w:rFonts w:ascii="Times New Roman" w:hAnsi="Times New Roman"/>
          <w:sz w:val="24"/>
          <w:szCs w:val="24"/>
        </w:rPr>
        <w:t>Vitamin В</w:t>
      </w:r>
      <w:r w:rsidR="00B06D71" w:rsidRPr="00B45057">
        <w:rPr>
          <w:rFonts w:ascii="Times New Roman" w:hAnsi="Times New Roman"/>
          <w:sz w:val="24"/>
          <w:szCs w:val="24"/>
          <w:vertAlign w:val="subscript"/>
        </w:rPr>
        <w:t>5</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3.0 mg </w:t>
      </w:r>
      <w:r w:rsidR="00B06D71" w:rsidRPr="00B45057">
        <w:rPr>
          <w:rFonts w:ascii="Times New Roman" w:hAnsi="Times New Roman"/>
          <w:sz w:val="24"/>
          <w:szCs w:val="24"/>
        </w:rPr>
        <w:t>Vitamin В</w:t>
      </w:r>
      <w:r w:rsidR="00B06D71" w:rsidRPr="00B45057">
        <w:rPr>
          <w:rFonts w:ascii="Times New Roman" w:hAnsi="Times New Roman"/>
          <w:sz w:val="24"/>
          <w:szCs w:val="24"/>
          <w:vertAlign w:val="subscript"/>
        </w:rPr>
        <w:t>6</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30.0 </w:t>
      </w:r>
      <w:proofErr w:type="spellStart"/>
      <w:r w:rsidRPr="00B45057">
        <w:rPr>
          <w:rFonts w:ascii="Times New Roman" w:hAnsi="Times New Roman"/>
          <w:sz w:val="24"/>
          <w:szCs w:val="24"/>
        </w:rPr>
        <w:t>mkg</w:t>
      </w:r>
      <w:proofErr w:type="spellEnd"/>
      <w:r w:rsidRPr="00B45057">
        <w:rPr>
          <w:rFonts w:ascii="Times New Roman" w:hAnsi="Times New Roman"/>
          <w:sz w:val="24"/>
          <w:szCs w:val="24"/>
        </w:rPr>
        <w:t xml:space="preserve"> </w:t>
      </w:r>
      <w:r w:rsidR="00B06D71" w:rsidRPr="00B45057">
        <w:rPr>
          <w:rFonts w:ascii="Times New Roman" w:hAnsi="Times New Roman"/>
          <w:sz w:val="24"/>
          <w:szCs w:val="24"/>
        </w:rPr>
        <w:t>Vitamin В</w:t>
      </w:r>
      <w:r w:rsidR="00B06D71" w:rsidRPr="00B45057">
        <w:rPr>
          <w:rFonts w:ascii="Times New Roman" w:hAnsi="Times New Roman"/>
          <w:sz w:val="24"/>
          <w:szCs w:val="24"/>
          <w:vertAlign w:val="subscript"/>
        </w:rPr>
        <w:t>12</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1.0 mg </w:t>
      </w:r>
      <w:r w:rsidR="00B06D71" w:rsidRPr="00B45057">
        <w:rPr>
          <w:rFonts w:ascii="Times New Roman" w:hAnsi="Times New Roman"/>
          <w:sz w:val="24"/>
          <w:szCs w:val="24"/>
        </w:rPr>
        <w:t>Vitamin K</w:t>
      </w:r>
      <w:r w:rsidR="00B06D71" w:rsidRPr="00B45057">
        <w:rPr>
          <w:rFonts w:ascii="Times New Roman" w:hAnsi="Times New Roman"/>
          <w:sz w:val="24"/>
          <w:szCs w:val="24"/>
          <w:vertAlign w:val="subscript"/>
        </w:rPr>
        <w:t>3</w:t>
      </w:r>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25.0 mg </w:t>
      </w:r>
      <w:r w:rsidR="00B06D71" w:rsidRPr="00B45057">
        <w:rPr>
          <w:rFonts w:ascii="Times New Roman" w:hAnsi="Times New Roman"/>
          <w:sz w:val="24"/>
          <w:szCs w:val="24"/>
        </w:rPr>
        <w:t>L-</w:t>
      </w:r>
      <w:proofErr w:type="spellStart"/>
      <w:r w:rsidR="00B06D71" w:rsidRPr="00B45057">
        <w:rPr>
          <w:rFonts w:ascii="Times New Roman" w:hAnsi="Times New Roman"/>
          <w:sz w:val="24"/>
          <w:szCs w:val="24"/>
        </w:rPr>
        <w:t>Carnitin</w:t>
      </w:r>
      <w:proofErr w:type="spellEnd"/>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10.0 mg </w:t>
      </w:r>
      <w:r w:rsidR="00B06D71" w:rsidRPr="00B45057">
        <w:rPr>
          <w:rFonts w:ascii="Times New Roman" w:hAnsi="Times New Roman"/>
          <w:sz w:val="24"/>
          <w:szCs w:val="24"/>
        </w:rPr>
        <w:t>DL-</w:t>
      </w:r>
      <w:proofErr w:type="spellStart"/>
      <w:r w:rsidR="00B06D71" w:rsidRPr="00B45057">
        <w:rPr>
          <w:rFonts w:ascii="Times New Roman" w:hAnsi="Times New Roman"/>
          <w:sz w:val="24"/>
          <w:szCs w:val="24"/>
        </w:rPr>
        <w:t>Methionine</w:t>
      </w:r>
      <w:proofErr w:type="spellEnd"/>
      <w:r w:rsidR="00B06D71" w:rsidRPr="00B45057">
        <w:rPr>
          <w:rFonts w:ascii="Times New Roman" w:hAnsi="Times New Roman"/>
          <w:sz w:val="24"/>
          <w:szCs w:val="24"/>
        </w:rPr>
        <w:t>;</w:t>
      </w:r>
    </w:p>
    <w:p w:rsidR="00B06D71" w:rsidRPr="00B45057" w:rsidRDefault="005743CF" w:rsidP="00B06D71">
      <w:pPr>
        <w:spacing w:after="0" w:line="100" w:lineRule="atLeast"/>
        <w:ind w:firstLine="567"/>
        <w:jc w:val="both"/>
        <w:rPr>
          <w:rFonts w:ascii="Times New Roman" w:hAnsi="Times New Roman"/>
          <w:sz w:val="24"/>
          <w:szCs w:val="24"/>
        </w:rPr>
      </w:pPr>
      <w:r w:rsidRPr="00B45057">
        <w:rPr>
          <w:rFonts w:ascii="Times New Roman" w:hAnsi="Times New Roman"/>
          <w:sz w:val="24"/>
          <w:szCs w:val="24"/>
        </w:rPr>
        <w:t xml:space="preserve">3.0 mg </w:t>
      </w:r>
      <w:r w:rsidR="00B06D71" w:rsidRPr="00B45057">
        <w:rPr>
          <w:rFonts w:ascii="Times New Roman" w:hAnsi="Times New Roman"/>
          <w:sz w:val="24"/>
          <w:szCs w:val="24"/>
        </w:rPr>
        <w:t>L-</w:t>
      </w:r>
      <w:proofErr w:type="spellStart"/>
      <w:r w:rsidR="00B06D71" w:rsidRPr="00B45057">
        <w:rPr>
          <w:rFonts w:ascii="Times New Roman" w:hAnsi="Times New Roman"/>
          <w:sz w:val="24"/>
          <w:szCs w:val="24"/>
        </w:rPr>
        <w:t>Arginine</w:t>
      </w:r>
      <w:proofErr w:type="spellEnd"/>
      <w:r w:rsidR="00B06D71" w:rsidRPr="00B45057">
        <w:rPr>
          <w:rFonts w:ascii="Times New Roman" w:hAnsi="Times New Roman"/>
          <w:sz w:val="24"/>
          <w:szCs w:val="24"/>
        </w:rPr>
        <w:t>;</w:t>
      </w:r>
    </w:p>
    <w:p w:rsidR="00B06D71" w:rsidRPr="002E5302" w:rsidRDefault="00B06D71" w:rsidP="00B06D71">
      <w:pPr>
        <w:spacing w:after="0" w:line="100" w:lineRule="atLeast"/>
        <w:ind w:firstLine="567"/>
        <w:jc w:val="both"/>
        <w:rPr>
          <w:rFonts w:ascii="Times New Roman" w:hAnsi="Times New Roman"/>
          <w:sz w:val="24"/>
          <w:szCs w:val="24"/>
        </w:rPr>
      </w:pPr>
    </w:p>
    <w:p w:rsidR="00B711D7" w:rsidRPr="002E5302" w:rsidRDefault="00B06D71" w:rsidP="00B06D71">
      <w:pPr>
        <w:spacing w:after="0" w:line="100" w:lineRule="atLeast"/>
        <w:ind w:firstLine="567"/>
        <w:contextualSpacing/>
        <w:rPr>
          <w:rFonts w:ascii="Times New Roman" w:hAnsi="Times New Roman"/>
          <w:bCs/>
          <w:sz w:val="24"/>
          <w:szCs w:val="24"/>
        </w:rPr>
      </w:pPr>
      <w:proofErr w:type="spellStart"/>
      <w:r>
        <w:rPr>
          <w:rFonts w:ascii="Times New Roman" w:hAnsi="Times New Roman"/>
          <w:sz w:val="24"/>
        </w:rPr>
        <w:t>Excepients</w:t>
      </w:r>
      <w:proofErr w:type="spellEnd"/>
      <w:r>
        <w:rPr>
          <w:rFonts w:ascii="Times New Roman" w:hAnsi="Times New Roman"/>
          <w:sz w:val="24"/>
        </w:rPr>
        <w:t xml:space="preserve">: benzyl alcohol, </w:t>
      </w:r>
      <w:proofErr w:type="spellStart"/>
      <w:r>
        <w:rPr>
          <w:rFonts w:ascii="Times New Roman" w:hAnsi="Times New Roman"/>
          <w:sz w:val="24"/>
        </w:rPr>
        <w:t>polysorbate</w:t>
      </w:r>
      <w:proofErr w:type="spellEnd"/>
      <w:r>
        <w:rPr>
          <w:rFonts w:ascii="Times New Roman" w:hAnsi="Times New Roman"/>
          <w:sz w:val="24"/>
        </w:rPr>
        <w:t xml:space="preserve"> 80, </w:t>
      </w:r>
      <w:r w:rsidR="00B45057">
        <w:rPr>
          <w:rFonts w:ascii="Times New Roman" w:hAnsi="Times New Roman"/>
          <w:sz w:val="24"/>
        </w:rPr>
        <w:t xml:space="preserve">purified </w:t>
      </w:r>
      <w:r>
        <w:rPr>
          <w:rFonts w:ascii="Times New Roman" w:hAnsi="Times New Roman"/>
          <w:sz w:val="24"/>
        </w:rPr>
        <w:t>water.</w:t>
      </w:r>
    </w:p>
    <w:p w:rsidR="00205B9C" w:rsidRPr="002E5302" w:rsidRDefault="00205B9C" w:rsidP="00574C6F">
      <w:pPr>
        <w:spacing w:after="0" w:line="100" w:lineRule="atLeast"/>
        <w:ind w:firstLine="567"/>
        <w:contextualSpacing/>
        <w:rPr>
          <w:rFonts w:ascii="Times New Roman" w:hAnsi="Times New Roman"/>
          <w:b/>
          <w:sz w:val="24"/>
          <w:szCs w:val="24"/>
        </w:rPr>
      </w:pPr>
      <w:r>
        <w:rPr>
          <w:rFonts w:ascii="Times New Roman" w:hAnsi="Times New Roman"/>
          <w:b/>
          <w:sz w:val="24"/>
        </w:rPr>
        <w:t>Pharmacological properties</w:t>
      </w:r>
    </w:p>
    <w:p w:rsidR="00B06D71" w:rsidRPr="002E5302" w:rsidRDefault="00B06D71" w:rsidP="00B06D71">
      <w:pPr>
        <w:spacing w:after="0" w:line="100" w:lineRule="atLeast"/>
        <w:ind w:firstLine="567"/>
        <w:jc w:val="both"/>
        <w:rPr>
          <w:rFonts w:ascii="Times New Roman" w:eastAsia="Times New Roman" w:hAnsi="Times New Roman"/>
          <w:sz w:val="24"/>
          <w:szCs w:val="24"/>
        </w:rPr>
      </w:pPr>
      <w:bookmarkStart w:id="0" w:name="_Hlk478654981"/>
      <w:r>
        <w:rPr>
          <w:rFonts w:ascii="Times New Roman" w:hAnsi="Times New Roman"/>
          <w:b/>
          <w:sz w:val="24"/>
        </w:rPr>
        <w:t>АТС vet code:</w:t>
      </w:r>
      <w:r>
        <w:rPr>
          <w:rFonts w:ascii="Times New Roman" w:hAnsi="Times New Roman"/>
          <w:sz w:val="24"/>
        </w:rPr>
        <w:t xml:space="preserve"> </w:t>
      </w:r>
      <w:bookmarkStart w:id="1" w:name="_Hlk490820339"/>
      <w:r>
        <w:rPr>
          <w:rFonts w:ascii="Times New Roman" w:hAnsi="Times New Roman"/>
          <w:sz w:val="24"/>
        </w:rPr>
        <w:t>QА11АВ Polyvitamins, other combinations</w:t>
      </w:r>
    </w:p>
    <w:p w:rsidR="00B06D71" w:rsidRPr="002E5302" w:rsidRDefault="00B06D71" w:rsidP="00B06D71">
      <w:pPr>
        <w:spacing w:after="0" w:line="100" w:lineRule="atLeast"/>
        <w:ind w:firstLine="567"/>
        <w:jc w:val="both"/>
        <w:rPr>
          <w:rFonts w:ascii="Times New Roman" w:eastAsia="Times New Roman" w:hAnsi="Times New Roman"/>
          <w:sz w:val="24"/>
          <w:szCs w:val="24"/>
        </w:rPr>
      </w:pPr>
      <w:bookmarkStart w:id="2" w:name="n44"/>
      <w:bookmarkEnd w:id="0"/>
      <w:bookmarkEnd w:id="1"/>
      <w:bookmarkEnd w:id="2"/>
      <w:proofErr w:type="spellStart"/>
      <w:r>
        <w:rPr>
          <w:rFonts w:ascii="Times New Roman" w:hAnsi="Times New Roman"/>
          <w:sz w:val="24"/>
        </w:rPr>
        <w:t>A</w:t>
      </w:r>
      <w:r w:rsidR="00B45057">
        <w:rPr>
          <w:rFonts w:ascii="Times New Roman" w:hAnsi="Times New Roman"/>
          <w:sz w:val="24"/>
        </w:rPr>
        <w:t>betka</w:t>
      </w:r>
      <w:proofErr w:type="spellEnd"/>
      <w:r>
        <w:rPr>
          <w:rFonts w:ascii="Times New Roman" w:hAnsi="Times New Roman"/>
          <w:sz w:val="24"/>
        </w:rPr>
        <w:t xml:space="preserve"> for animals is a combined </w:t>
      </w:r>
      <w:proofErr w:type="spellStart"/>
      <w:r>
        <w:rPr>
          <w:rFonts w:ascii="Times New Roman" w:hAnsi="Times New Roman"/>
          <w:sz w:val="24"/>
        </w:rPr>
        <w:t>polyvitaminic</w:t>
      </w:r>
      <w:proofErr w:type="spellEnd"/>
      <w:r>
        <w:rPr>
          <w:rFonts w:ascii="Times New Roman" w:hAnsi="Times New Roman"/>
          <w:sz w:val="24"/>
        </w:rPr>
        <w:t xml:space="preserve"> preparation, </w:t>
      </w:r>
      <w:r w:rsidR="005743CF">
        <w:rPr>
          <w:rFonts w:ascii="Times New Roman" w:hAnsi="Times New Roman"/>
          <w:sz w:val="24"/>
        </w:rPr>
        <w:t>which</w:t>
      </w:r>
      <w:r>
        <w:rPr>
          <w:rFonts w:ascii="Times New Roman" w:hAnsi="Times New Roman"/>
          <w:sz w:val="24"/>
        </w:rPr>
        <w:t xml:space="preserve"> action is caused by its ingredients. The </w:t>
      </w:r>
      <w:r w:rsidR="005743CF">
        <w:rPr>
          <w:rFonts w:ascii="Times New Roman" w:hAnsi="Times New Roman"/>
          <w:sz w:val="24"/>
        </w:rPr>
        <w:t>product</w:t>
      </w:r>
      <w:r>
        <w:rPr>
          <w:rFonts w:ascii="Times New Roman" w:hAnsi="Times New Roman"/>
          <w:sz w:val="24"/>
        </w:rPr>
        <w:t xml:space="preserve"> has the combined pharmacological properties of individual vitamins and amino acids</w:t>
      </w:r>
      <w:r w:rsidR="005743CF">
        <w:rPr>
          <w:rFonts w:ascii="Times New Roman" w:hAnsi="Times New Roman"/>
          <w:sz w:val="24"/>
        </w:rPr>
        <w:t xml:space="preserve"> that </w:t>
      </w:r>
      <w:r>
        <w:rPr>
          <w:rFonts w:ascii="Times New Roman" w:hAnsi="Times New Roman"/>
          <w:sz w:val="24"/>
        </w:rPr>
        <w:t>contribute to the normalization of metabolism in the body, increase of its resistance, have a positive effect on the productivity, preservation and reproductive functions of animals and poultry.</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A (retinol acetate)</w:t>
      </w:r>
      <w:r w:rsidRPr="00B45057">
        <w:rPr>
          <w:rFonts w:ascii="Times New Roman" w:hAnsi="Times New Roman"/>
          <w:sz w:val="24"/>
          <w:szCs w:val="24"/>
        </w:rPr>
        <w:t xml:space="preserve"> </w:t>
      </w:r>
      <w:r w:rsidR="00B45057">
        <w:rPr>
          <w:rFonts w:ascii="Times New Roman" w:hAnsi="Times New Roman"/>
          <w:sz w:val="24"/>
          <w:szCs w:val="24"/>
        </w:rPr>
        <w:t>—</w:t>
      </w:r>
      <w:r w:rsidRPr="00B45057">
        <w:rPr>
          <w:rFonts w:ascii="Times New Roman" w:hAnsi="Times New Roman"/>
          <w:sz w:val="24"/>
          <w:szCs w:val="24"/>
        </w:rPr>
        <w:t xml:space="preserve"> supports the structure of the epithelium of the mucous membranes, the visual organ, increases the resistance of the body to infectious diseases, stimulates growth, reproductive function of females and males (spermico- and oogenesis, embryonic growth, puberty, synthesis of sex hormones), prevents resorption of the fetus and defects in its development. </w:t>
      </w:r>
      <w:proofErr w:type="gramStart"/>
      <w:r w:rsidRPr="00B45057">
        <w:rPr>
          <w:rFonts w:ascii="Times New Roman" w:hAnsi="Times New Roman"/>
          <w:sz w:val="24"/>
          <w:szCs w:val="24"/>
        </w:rPr>
        <w:t>Provides antioxidant protection of the body.</w:t>
      </w:r>
      <w:proofErr w:type="gramEnd"/>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D</w:t>
      </w:r>
      <w:r w:rsidRPr="00B45057">
        <w:rPr>
          <w:rFonts w:ascii="Times New Roman" w:hAnsi="Times New Roman"/>
          <w:i/>
          <w:sz w:val="24"/>
          <w:szCs w:val="24"/>
          <w:vertAlign w:val="subscript"/>
        </w:rPr>
        <w:t>3</w:t>
      </w:r>
      <w:r w:rsidRPr="00B45057">
        <w:rPr>
          <w:rFonts w:ascii="Times New Roman" w:hAnsi="Times New Roman"/>
          <w:i/>
          <w:sz w:val="24"/>
          <w:szCs w:val="24"/>
        </w:rPr>
        <w:t xml:space="preserve"> (</w:t>
      </w:r>
      <w:proofErr w:type="spellStart"/>
      <w:r w:rsidRPr="00B45057">
        <w:rPr>
          <w:rFonts w:ascii="Times New Roman" w:hAnsi="Times New Roman"/>
          <w:i/>
          <w:sz w:val="24"/>
          <w:szCs w:val="24"/>
        </w:rPr>
        <w:t>cholecalciferol</w:t>
      </w:r>
      <w:proofErr w:type="spellEnd"/>
      <w:r w:rsidRPr="00B45057">
        <w:rPr>
          <w:rFonts w:ascii="Times New Roman" w:hAnsi="Times New Roman"/>
          <w:i/>
          <w:sz w:val="24"/>
          <w:szCs w:val="24"/>
        </w:rPr>
        <w:t>)</w:t>
      </w:r>
      <w:r w:rsidRPr="00B45057">
        <w:rPr>
          <w:rFonts w:ascii="Times New Roman" w:hAnsi="Times New Roman"/>
          <w:sz w:val="24"/>
          <w:szCs w:val="24"/>
        </w:rPr>
        <w:t xml:space="preserve"> </w:t>
      </w:r>
      <w:r w:rsidR="00B45057">
        <w:rPr>
          <w:rFonts w:ascii="Times New Roman" w:hAnsi="Times New Roman"/>
          <w:sz w:val="24"/>
          <w:szCs w:val="24"/>
        </w:rPr>
        <w:t>—</w:t>
      </w:r>
      <w:r w:rsidRPr="00B45057">
        <w:rPr>
          <w:rFonts w:ascii="Times New Roman" w:hAnsi="Times New Roman"/>
          <w:sz w:val="24"/>
          <w:szCs w:val="24"/>
        </w:rPr>
        <w:t xml:space="preserve"> stimulates absorption of calcium and phosphorus in the intestine and their reabsorption from the primary urine, the synthesis of calcitonin in the thyroid gland, the proteins of the organic matrix of bone tissue and its mineralization, supports calcium and phosphorus homeostasis, the formation and functional maturity of the fetal organs. It plays an important role in the processes of proliferation and differentiation of cells of organs and tissues (β-cells, immunocompetent blood cells, muscles, brain); metabolism: synthesis of lipids, proteins, including receptor, enzymes; modulation of the immune response and functional activity of the cardiovascular system, the digestive canal, liver, kidneys.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E (α-tocopherol acetate)</w:t>
      </w:r>
      <w:r w:rsidRPr="00B45057">
        <w:rPr>
          <w:rFonts w:ascii="Times New Roman" w:hAnsi="Times New Roman"/>
          <w:sz w:val="24"/>
          <w:szCs w:val="24"/>
        </w:rPr>
        <w:t xml:space="preserve"> is a natural antioxidant, it prevents the formation of peroxide compounds, protects cell membranes from the destruction of lipid peroxidation products, activates enzymes of the antioxidant system, synthesizes myo- and hemoglobin, prevents infertility, positively affects the development of the fetus, prevents miodistrophy , whitish sickle; in chickens, ducks and turkeys - encephalomalacia and exudative diathesis.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B</w:t>
      </w:r>
      <w:r w:rsidRPr="00B45057">
        <w:rPr>
          <w:rFonts w:ascii="Times New Roman" w:hAnsi="Times New Roman"/>
          <w:i/>
          <w:sz w:val="24"/>
          <w:szCs w:val="24"/>
          <w:vertAlign w:val="subscript"/>
        </w:rPr>
        <w:t>1</w:t>
      </w:r>
      <w:r w:rsidRPr="00B45057">
        <w:rPr>
          <w:rFonts w:ascii="Times New Roman" w:hAnsi="Times New Roman"/>
          <w:i/>
          <w:sz w:val="24"/>
          <w:szCs w:val="24"/>
        </w:rPr>
        <w:t xml:space="preserve"> (thiamine hydrochloride)</w:t>
      </w:r>
      <w:r w:rsidRPr="00B45057">
        <w:rPr>
          <w:rFonts w:ascii="Times New Roman" w:hAnsi="Times New Roman"/>
          <w:sz w:val="24"/>
          <w:szCs w:val="24"/>
        </w:rPr>
        <w:t xml:space="preserve"> is part of the enzymes - carboxylases, transketolases, pyruvate decarboxylases, which are involved in the functioning of the Krebs cycle, carbohydrate and protein metabolism, prevents the development of cortico-cerebral necrosis.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B</w:t>
      </w:r>
      <w:r w:rsidRPr="00B45057">
        <w:rPr>
          <w:rFonts w:ascii="Times New Roman" w:hAnsi="Times New Roman"/>
          <w:i/>
          <w:sz w:val="24"/>
          <w:szCs w:val="24"/>
          <w:vertAlign w:val="subscript"/>
        </w:rPr>
        <w:t>3</w:t>
      </w:r>
      <w:r w:rsidRPr="00B45057">
        <w:rPr>
          <w:rFonts w:ascii="Times New Roman" w:hAnsi="Times New Roman"/>
          <w:i/>
          <w:sz w:val="24"/>
          <w:szCs w:val="24"/>
        </w:rPr>
        <w:t xml:space="preserve"> (nicotinic acid)</w:t>
      </w:r>
      <w:r w:rsidRPr="00B45057">
        <w:rPr>
          <w:rFonts w:ascii="Times New Roman" w:hAnsi="Times New Roman"/>
          <w:sz w:val="24"/>
          <w:szCs w:val="24"/>
        </w:rPr>
        <w:t xml:space="preserve"> is a precursor of NAD and NADP coenzymes that are involved in glycolysis, oxidative phosphorylation, oxidation of fats, alcohols, amino acids.</w:t>
      </w:r>
    </w:p>
    <w:p w:rsidR="00B06D71" w:rsidRPr="00B45057" w:rsidRDefault="00B06D71" w:rsidP="00B06D71">
      <w:pPr>
        <w:spacing w:after="0" w:line="100" w:lineRule="atLeast"/>
        <w:ind w:firstLine="567"/>
        <w:jc w:val="right"/>
        <w:rPr>
          <w:rFonts w:ascii="Times New Roman" w:eastAsia="Times New Roman" w:hAnsi="Times New Roman"/>
          <w:sz w:val="24"/>
          <w:szCs w:val="24"/>
        </w:rPr>
      </w:pPr>
    </w:p>
    <w:p w:rsidR="005743CF" w:rsidRDefault="005743CF" w:rsidP="00B06D71">
      <w:pPr>
        <w:spacing w:after="0" w:line="100" w:lineRule="atLeast"/>
        <w:ind w:firstLine="567"/>
        <w:jc w:val="right"/>
        <w:rPr>
          <w:rFonts w:ascii="Times New Roman" w:hAnsi="Times New Roman"/>
          <w:sz w:val="24"/>
        </w:rPr>
      </w:pPr>
    </w:p>
    <w:p w:rsidR="00B06D71" w:rsidRPr="002E5302" w:rsidRDefault="00B06D71" w:rsidP="00B06D71">
      <w:pPr>
        <w:spacing w:after="0" w:line="100" w:lineRule="atLeast"/>
        <w:ind w:firstLine="567"/>
        <w:jc w:val="right"/>
        <w:rPr>
          <w:rFonts w:ascii="Times New Roman" w:eastAsia="Times New Roman" w:hAnsi="Times New Roman"/>
          <w:sz w:val="24"/>
          <w:szCs w:val="24"/>
        </w:rPr>
      </w:pPr>
      <w:r>
        <w:rPr>
          <w:rFonts w:ascii="Times New Roman" w:hAnsi="Times New Roman"/>
          <w:sz w:val="24"/>
        </w:rPr>
        <w:lastRenderedPageBreak/>
        <w:t>Continuation of the Annex 2</w:t>
      </w:r>
    </w:p>
    <w:p w:rsidR="00B06D71" w:rsidRPr="002E5302" w:rsidRDefault="00B06D71" w:rsidP="00B06D71">
      <w:pPr>
        <w:spacing w:after="0" w:line="100" w:lineRule="atLeast"/>
        <w:ind w:firstLine="567"/>
        <w:jc w:val="right"/>
        <w:rPr>
          <w:rFonts w:ascii="Times New Roman" w:eastAsia="Times New Roman" w:hAnsi="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w:t>
      </w:r>
      <w:r w:rsidR="005743CF">
        <w:rPr>
          <w:rFonts w:ascii="Times New Roman" w:hAnsi="Times New Roman"/>
          <w:sz w:val="24"/>
        </w:rPr>
        <w:t>Marketing Authorization</w:t>
      </w:r>
      <w:r>
        <w:rPr>
          <w:rFonts w:ascii="Times New Roman" w:hAnsi="Times New Roman"/>
          <w:sz w:val="24"/>
        </w:rPr>
        <w:t xml:space="preserve"> АВ-07610-01-18</w:t>
      </w:r>
    </w:p>
    <w:p w:rsidR="00B06D71" w:rsidRPr="002E5302" w:rsidRDefault="00B06D71" w:rsidP="00B06D71">
      <w:pPr>
        <w:spacing w:after="0" w:line="100" w:lineRule="atLeast"/>
        <w:ind w:firstLine="567"/>
        <w:jc w:val="right"/>
        <w:rPr>
          <w:rFonts w:ascii="Times New Roman" w:eastAsia="Times New Roman" w:hAnsi="Times New Roman"/>
          <w:sz w:val="24"/>
          <w:szCs w:val="24"/>
        </w:rPr>
      </w:pPr>
    </w:p>
    <w:p w:rsidR="00B06D71" w:rsidRPr="002E5302" w:rsidRDefault="00B06D71" w:rsidP="00B06D71">
      <w:pPr>
        <w:spacing w:after="0" w:line="100" w:lineRule="atLeast"/>
        <w:ind w:firstLine="567"/>
        <w:jc w:val="right"/>
        <w:rPr>
          <w:rFonts w:ascii="Times New Roman" w:eastAsia="Times New Roman" w:hAnsi="Times New Roman"/>
          <w:sz w:val="24"/>
          <w:szCs w:val="24"/>
        </w:rPr>
      </w:pP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B</w:t>
      </w:r>
      <w:r w:rsidRPr="00B45057">
        <w:rPr>
          <w:rFonts w:ascii="Times New Roman" w:hAnsi="Times New Roman"/>
          <w:i/>
          <w:sz w:val="24"/>
          <w:szCs w:val="24"/>
          <w:vertAlign w:val="subscript"/>
        </w:rPr>
        <w:t>5</w:t>
      </w:r>
      <w:r w:rsidRPr="00B45057">
        <w:rPr>
          <w:rFonts w:ascii="Times New Roman" w:hAnsi="Times New Roman"/>
          <w:i/>
          <w:sz w:val="24"/>
          <w:szCs w:val="24"/>
        </w:rPr>
        <w:t xml:space="preserve"> (calcium pantothenate)</w:t>
      </w:r>
      <w:r w:rsidRPr="00B45057">
        <w:rPr>
          <w:rFonts w:ascii="Times New Roman" w:hAnsi="Times New Roman"/>
          <w:sz w:val="24"/>
          <w:szCs w:val="24"/>
        </w:rPr>
        <w:t xml:space="preserve"> is required for the synthesis of coenzyme A (CoA), which has a leading role in carbohydrate and fat metabolism, Krebs cycle functioning, synthesis of citric acid, acetylcholine, steroid hormones, bile acids, oxidation of fatty acids, metabolism of short-chain fatty acids in the forestomachs of ruminants.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B</w:t>
      </w:r>
      <w:r w:rsidRPr="00B45057">
        <w:rPr>
          <w:rFonts w:ascii="Times New Roman" w:hAnsi="Times New Roman"/>
          <w:i/>
          <w:sz w:val="24"/>
          <w:szCs w:val="24"/>
          <w:vertAlign w:val="subscript"/>
        </w:rPr>
        <w:t>6</w:t>
      </w:r>
      <w:r w:rsidRPr="00B45057">
        <w:rPr>
          <w:rFonts w:ascii="Times New Roman" w:hAnsi="Times New Roman"/>
          <w:i/>
          <w:sz w:val="24"/>
          <w:szCs w:val="24"/>
        </w:rPr>
        <w:t xml:space="preserve"> (pyridoxine hydrochloride)</w:t>
      </w:r>
      <w:r w:rsidRPr="00B45057">
        <w:rPr>
          <w:rFonts w:ascii="Times New Roman" w:hAnsi="Times New Roman"/>
          <w:sz w:val="24"/>
          <w:szCs w:val="24"/>
        </w:rPr>
        <w:t xml:space="preserve"> is found in more than 20 enzymes as a prosthetic group – </w:t>
      </w:r>
      <w:proofErr w:type="spellStart"/>
      <w:r w:rsidRPr="00B45057">
        <w:rPr>
          <w:rFonts w:ascii="Times New Roman" w:hAnsi="Times New Roman"/>
          <w:sz w:val="24"/>
          <w:szCs w:val="24"/>
        </w:rPr>
        <w:t>transaminases</w:t>
      </w:r>
      <w:proofErr w:type="spellEnd"/>
      <w:r w:rsidRPr="00B45057">
        <w:rPr>
          <w:rFonts w:ascii="Times New Roman" w:hAnsi="Times New Roman"/>
          <w:sz w:val="24"/>
          <w:szCs w:val="24"/>
        </w:rPr>
        <w:t xml:space="preserve">, </w:t>
      </w:r>
      <w:proofErr w:type="spellStart"/>
      <w:r w:rsidRPr="00B45057">
        <w:rPr>
          <w:rFonts w:ascii="Times New Roman" w:hAnsi="Times New Roman"/>
          <w:sz w:val="24"/>
          <w:szCs w:val="24"/>
        </w:rPr>
        <w:t>decarboxylase</w:t>
      </w:r>
      <w:proofErr w:type="spellEnd"/>
      <w:r w:rsidRPr="00B45057">
        <w:rPr>
          <w:rFonts w:ascii="Times New Roman" w:hAnsi="Times New Roman"/>
          <w:sz w:val="24"/>
          <w:szCs w:val="24"/>
        </w:rPr>
        <w:t xml:space="preserve">, </w:t>
      </w:r>
      <w:proofErr w:type="spellStart"/>
      <w:r w:rsidR="005743CF" w:rsidRPr="00B45057">
        <w:rPr>
          <w:rFonts w:ascii="Times New Roman" w:hAnsi="Times New Roman"/>
          <w:sz w:val="24"/>
          <w:szCs w:val="24"/>
        </w:rPr>
        <w:t>deaminase</w:t>
      </w:r>
      <w:r w:rsidR="005743CF">
        <w:rPr>
          <w:rFonts w:ascii="Times New Roman" w:hAnsi="Times New Roman"/>
          <w:sz w:val="24"/>
          <w:szCs w:val="24"/>
        </w:rPr>
        <w:t>s</w:t>
      </w:r>
      <w:proofErr w:type="spellEnd"/>
      <w:r w:rsidR="005743CF">
        <w:rPr>
          <w:rFonts w:ascii="Times New Roman" w:hAnsi="Times New Roman"/>
          <w:sz w:val="24"/>
          <w:szCs w:val="24"/>
        </w:rPr>
        <w:t xml:space="preserve">, </w:t>
      </w:r>
      <w:proofErr w:type="gramStart"/>
      <w:r w:rsidR="005743CF">
        <w:rPr>
          <w:rFonts w:ascii="Times New Roman" w:hAnsi="Times New Roman"/>
          <w:sz w:val="24"/>
          <w:szCs w:val="24"/>
        </w:rPr>
        <w:t>that effect</w:t>
      </w:r>
      <w:r w:rsidR="00D0272B">
        <w:rPr>
          <w:rFonts w:ascii="Times New Roman" w:hAnsi="Times New Roman"/>
          <w:sz w:val="24"/>
          <w:szCs w:val="24"/>
        </w:rPr>
        <w:t>s</w:t>
      </w:r>
      <w:proofErr w:type="gramEnd"/>
      <w:r w:rsidRPr="00B45057">
        <w:rPr>
          <w:rFonts w:ascii="Times New Roman" w:hAnsi="Times New Roman"/>
          <w:sz w:val="24"/>
          <w:szCs w:val="24"/>
        </w:rPr>
        <w:t xml:space="preserve"> </w:t>
      </w:r>
      <w:r w:rsidR="00D0272B">
        <w:rPr>
          <w:rFonts w:ascii="Times New Roman" w:hAnsi="Times New Roman"/>
          <w:sz w:val="24"/>
          <w:szCs w:val="24"/>
        </w:rPr>
        <w:t xml:space="preserve">on </w:t>
      </w:r>
      <w:r w:rsidRPr="00B45057">
        <w:rPr>
          <w:rFonts w:ascii="Times New Roman" w:hAnsi="Times New Roman"/>
          <w:sz w:val="24"/>
          <w:szCs w:val="24"/>
        </w:rPr>
        <w:t>the synthesis and disintegration of amino acids and fats; participates in the synthesis of adrenaline and norepinephrine, serotonin, histamine and nucleic acids.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B</w:t>
      </w:r>
      <w:r w:rsidRPr="00B45057">
        <w:rPr>
          <w:rFonts w:ascii="Times New Roman" w:hAnsi="Times New Roman"/>
          <w:i/>
          <w:sz w:val="24"/>
          <w:szCs w:val="24"/>
          <w:vertAlign w:val="subscript"/>
        </w:rPr>
        <w:t>12</w:t>
      </w:r>
      <w:r w:rsidRPr="00B45057">
        <w:rPr>
          <w:rFonts w:ascii="Times New Roman" w:hAnsi="Times New Roman"/>
          <w:i/>
          <w:sz w:val="24"/>
          <w:szCs w:val="24"/>
        </w:rPr>
        <w:t xml:space="preserve"> (cyanocobalamin)</w:t>
      </w:r>
      <w:r w:rsidRPr="00B45057">
        <w:rPr>
          <w:rFonts w:ascii="Times New Roman" w:hAnsi="Times New Roman"/>
          <w:sz w:val="24"/>
          <w:szCs w:val="24"/>
        </w:rPr>
        <w:t xml:space="preserve"> is involved in hematopoiesis, the synthesis of methionine and choline, nucleic acids, has a lipotropic effect, stimulates the protein synthesis of the liver, activates the synthesis of proteins, retinol.</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Vitamin K (</w:t>
      </w:r>
      <w:proofErr w:type="spellStart"/>
      <w:r w:rsidRPr="00B45057">
        <w:rPr>
          <w:rFonts w:ascii="Times New Roman" w:hAnsi="Times New Roman"/>
          <w:i/>
          <w:sz w:val="24"/>
          <w:szCs w:val="24"/>
        </w:rPr>
        <w:t>menadion</w:t>
      </w:r>
      <w:proofErr w:type="spellEnd"/>
      <w:r w:rsidRPr="00B45057">
        <w:rPr>
          <w:rFonts w:ascii="Times New Roman" w:hAnsi="Times New Roman"/>
          <w:i/>
          <w:sz w:val="24"/>
          <w:szCs w:val="24"/>
        </w:rPr>
        <w:t>)</w:t>
      </w:r>
      <w:r w:rsidRPr="00B45057">
        <w:rPr>
          <w:rFonts w:ascii="Times New Roman" w:hAnsi="Times New Roman"/>
          <w:sz w:val="24"/>
          <w:szCs w:val="24"/>
        </w:rPr>
        <w:t xml:space="preserve"> effects </w:t>
      </w:r>
      <w:r w:rsidR="00D0272B">
        <w:rPr>
          <w:rFonts w:ascii="Times New Roman" w:hAnsi="Times New Roman"/>
          <w:sz w:val="24"/>
          <w:szCs w:val="24"/>
        </w:rPr>
        <w:t xml:space="preserve">on </w:t>
      </w:r>
      <w:r w:rsidRPr="00B45057">
        <w:rPr>
          <w:rFonts w:ascii="Times New Roman" w:hAnsi="Times New Roman"/>
          <w:sz w:val="24"/>
          <w:szCs w:val="24"/>
        </w:rPr>
        <w:t xml:space="preserve">the synthesis of </w:t>
      </w:r>
      <w:proofErr w:type="spellStart"/>
      <w:r w:rsidRPr="00B45057">
        <w:rPr>
          <w:rFonts w:ascii="Times New Roman" w:hAnsi="Times New Roman"/>
          <w:sz w:val="24"/>
          <w:szCs w:val="24"/>
        </w:rPr>
        <w:t>prothrombin</w:t>
      </w:r>
      <w:proofErr w:type="spellEnd"/>
      <w:r w:rsidRPr="00B45057">
        <w:rPr>
          <w:rFonts w:ascii="Times New Roman" w:hAnsi="Times New Roman"/>
          <w:sz w:val="24"/>
          <w:szCs w:val="24"/>
        </w:rPr>
        <w:t>, pro-</w:t>
      </w:r>
      <w:proofErr w:type="spellStart"/>
      <w:r w:rsidRPr="00B45057">
        <w:rPr>
          <w:rFonts w:ascii="Times New Roman" w:hAnsi="Times New Roman"/>
          <w:sz w:val="24"/>
          <w:szCs w:val="24"/>
        </w:rPr>
        <w:t>convortin</w:t>
      </w:r>
      <w:proofErr w:type="spellEnd"/>
      <w:r w:rsidRPr="00B45057">
        <w:rPr>
          <w:rFonts w:ascii="Times New Roman" w:hAnsi="Times New Roman"/>
          <w:sz w:val="24"/>
          <w:szCs w:val="24"/>
        </w:rPr>
        <w:t xml:space="preserve">, and </w:t>
      </w:r>
      <w:proofErr w:type="spellStart"/>
      <w:r w:rsidRPr="00B45057">
        <w:rPr>
          <w:rFonts w:ascii="Times New Roman" w:hAnsi="Times New Roman"/>
          <w:sz w:val="24"/>
          <w:szCs w:val="24"/>
        </w:rPr>
        <w:t>thromboplastin</w:t>
      </w:r>
      <w:proofErr w:type="spellEnd"/>
      <w:r w:rsidR="00B45057">
        <w:rPr>
          <w:rFonts w:ascii="Times New Roman" w:hAnsi="Times New Roman"/>
          <w:sz w:val="24"/>
          <w:szCs w:val="24"/>
        </w:rPr>
        <w:t xml:space="preserve"> and</w:t>
      </w:r>
      <w:r w:rsidRPr="00B45057">
        <w:rPr>
          <w:rFonts w:ascii="Times New Roman" w:hAnsi="Times New Roman"/>
          <w:sz w:val="24"/>
          <w:szCs w:val="24"/>
        </w:rPr>
        <w:t xml:space="preserve"> plays an important role in blood coagulating, preventing the development of hemorrhagic diathesis.</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L-Carnitin</w:t>
      </w:r>
      <w:r w:rsidRPr="00B45057">
        <w:rPr>
          <w:rFonts w:ascii="Times New Roman" w:hAnsi="Times New Roman"/>
          <w:sz w:val="24"/>
          <w:szCs w:val="24"/>
        </w:rPr>
        <w:t xml:space="preserve"> is an amino acid, related to the vitamins of group </w:t>
      </w:r>
      <w:proofErr w:type="gramStart"/>
      <w:r w:rsidRPr="00B45057">
        <w:rPr>
          <w:rFonts w:ascii="Times New Roman" w:hAnsi="Times New Roman"/>
          <w:sz w:val="24"/>
          <w:szCs w:val="24"/>
        </w:rPr>
        <w:t>B,</w:t>
      </w:r>
      <w:proofErr w:type="gramEnd"/>
      <w:r w:rsidRPr="00B45057">
        <w:rPr>
          <w:rFonts w:ascii="Times New Roman" w:hAnsi="Times New Roman"/>
          <w:sz w:val="24"/>
          <w:szCs w:val="24"/>
        </w:rPr>
        <w:t xml:space="preserve"> it is synthesized in the body. </w:t>
      </w:r>
      <w:r w:rsidR="00B45057">
        <w:rPr>
          <w:rFonts w:ascii="Times New Roman" w:hAnsi="Times New Roman"/>
          <w:sz w:val="24"/>
          <w:szCs w:val="24"/>
        </w:rPr>
        <w:t>It p</w:t>
      </w:r>
      <w:r w:rsidRPr="00B45057">
        <w:rPr>
          <w:rFonts w:ascii="Times New Roman" w:hAnsi="Times New Roman"/>
          <w:sz w:val="24"/>
          <w:szCs w:val="24"/>
        </w:rPr>
        <w:t>romotes the normalization of metabolic processes that provide support for coenzyme A activity, slowing down the decomposition of protein and carbohydrate compounds by stimulating fat metabolism.</w:t>
      </w:r>
    </w:p>
    <w:p w:rsidR="00B06D71" w:rsidRPr="00B45057" w:rsidRDefault="00B06D71" w:rsidP="00B06D71">
      <w:pPr>
        <w:spacing w:after="0" w:line="100" w:lineRule="atLeast"/>
        <w:ind w:firstLine="567"/>
        <w:jc w:val="both"/>
        <w:rPr>
          <w:rFonts w:ascii="Times New Roman" w:eastAsia="Times New Roman" w:hAnsi="Times New Roman"/>
          <w:sz w:val="24"/>
          <w:szCs w:val="24"/>
        </w:rPr>
      </w:pPr>
      <w:r w:rsidRPr="00B45057">
        <w:rPr>
          <w:rFonts w:ascii="Times New Roman" w:hAnsi="Times New Roman"/>
          <w:i/>
          <w:sz w:val="24"/>
          <w:szCs w:val="24"/>
        </w:rPr>
        <w:t>DL-methionine</w:t>
      </w:r>
      <w:r w:rsidRPr="00B45057">
        <w:rPr>
          <w:rFonts w:ascii="Times New Roman" w:hAnsi="Times New Roman"/>
          <w:sz w:val="24"/>
          <w:szCs w:val="24"/>
        </w:rPr>
        <w:t xml:space="preserve"> is an indispensable amino acid</w:t>
      </w:r>
      <w:r w:rsidR="00D0272B">
        <w:rPr>
          <w:rFonts w:ascii="Times New Roman" w:hAnsi="Times New Roman"/>
          <w:sz w:val="24"/>
          <w:szCs w:val="24"/>
        </w:rPr>
        <w:t>;</w:t>
      </w:r>
      <w:r w:rsidRPr="00B45057">
        <w:rPr>
          <w:rFonts w:ascii="Times New Roman" w:hAnsi="Times New Roman"/>
          <w:sz w:val="24"/>
          <w:szCs w:val="24"/>
        </w:rPr>
        <w:t xml:space="preserve"> it promotes the synthesis of choline, thereby normalizing the synthesis of phospholipids from fats and decreasing the deposition of neutral fat in the liver. Participates in the synthesis of adrenaline, creatine; activates the action of a number of hormones, enzymes, cyanocobalamin, ascorbic and folic acid. </w:t>
      </w:r>
      <w:proofErr w:type="gramStart"/>
      <w:r w:rsidRPr="00B45057">
        <w:rPr>
          <w:rFonts w:ascii="Times New Roman" w:hAnsi="Times New Roman"/>
          <w:sz w:val="24"/>
          <w:szCs w:val="24"/>
        </w:rPr>
        <w:t>Kills some toxic substances by methylation.</w:t>
      </w:r>
      <w:proofErr w:type="gramEnd"/>
    </w:p>
    <w:p w:rsidR="00B711D7" w:rsidRPr="00B45057" w:rsidRDefault="00B06D71" w:rsidP="00B06D71">
      <w:pPr>
        <w:spacing w:after="0" w:line="100" w:lineRule="atLeast"/>
        <w:ind w:firstLine="567"/>
        <w:contextualSpacing/>
        <w:jc w:val="both"/>
        <w:rPr>
          <w:rFonts w:ascii="Times New Roman" w:hAnsi="Times New Roman"/>
          <w:sz w:val="24"/>
          <w:szCs w:val="24"/>
        </w:rPr>
      </w:pPr>
      <w:r w:rsidRPr="00B45057">
        <w:rPr>
          <w:rFonts w:ascii="Times New Roman" w:hAnsi="Times New Roman"/>
          <w:i/>
          <w:sz w:val="24"/>
          <w:szCs w:val="24"/>
        </w:rPr>
        <w:t>Arginine</w:t>
      </w:r>
      <w:r w:rsidRPr="00B45057">
        <w:rPr>
          <w:rFonts w:ascii="Times New Roman" w:hAnsi="Times New Roman"/>
          <w:sz w:val="24"/>
          <w:szCs w:val="24"/>
        </w:rPr>
        <w:t xml:space="preserve"> is the main α-amino acid, the L-form of which contains up to 20 amino acids, which are encoded by the genetic code and form the base for proteins. It promotes the synthesis of urea, nitrogen oxide (II), polyamines, agmatine, and creatine, may act as a precursor for the formation of other amino acids, proline, glutamate and glutamine in particular.</w:t>
      </w:r>
    </w:p>
    <w:p w:rsidR="00205B9C" w:rsidRPr="002E5302" w:rsidRDefault="00205B9C" w:rsidP="00574C6F">
      <w:pPr>
        <w:spacing w:after="0" w:line="100" w:lineRule="atLeast"/>
        <w:ind w:firstLine="567"/>
        <w:contextualSpacing/>
        <w:jc w:val="both"/>
        <w:rPr>
          <w:rFonts w:ascii="Times New Roman" w:hAnsi="Times New Roman"/>
          <w:b/>
          <w:sz w:val="24"/>
          <w:szCs w:val="24"/>
        </w:rPr>
      </w:pPr>
      <w:r>
        <w:rPr>
          <w:rFonts w:ascii="Times New Roman" w:hAnsi="Times New Roman"/>
          <w:b/>
          <w:sz w:val="24"/>
        </w:rPr>
        <w:t>Indications for use</w:t>
      </w:r>
    </w:p>
    <w:p w:rsidR="00B711D7" w:rsidRPr="002E5302" w:rsidRDefault="00D0272B" w:rsidP="00B711D7">
      <w:pPr>
        <w:spacing w:after="0" w:line="100" w:lineRule="atLeast"/>
        <w:ind w:firstLine="567"/>
        <w:jc w:val="both"/>
        <w:rPr>
          <w:rFonts w:ascii="Times New Roman" w:hAnsi="Times New Roman"/>
          <w:sz w:val="24"/>
          <w:szCs w:val="24"/>
        </w:rPr>
      </w:pPr>
      <w:r>
        <w:rPr>
          <w:rFonts w:ascii="Times New Roman" w:hAnsi="Times New Roman"/>
          <w:sz w:val="24"/>
        </w:rPr>
        <w:t>The product is</w:t>
      </w:r>
      <w:r w:rsidR="00B06D71">
        <w:rPr>
          <w:rFonts w:ascii="Times New Roman" w:hAnsi="Times New Roman"/>
          <w:sz w:val="24"/>
        </w:rPr>
        <w:t xml:space="preserve"> used </w:t>
      </w:r>
      <w:r w:rsidR="00F352C8">
        <w:rPr>
          <w:rFonts w:ascii="Times New Roman" w:hAnsi="Times New Roman"/>
          <w:sz w:val="24"/>
        </w:rPr>
        <w:t xml:space="preserve">for </w:t>
      </w:r>
      <w:r w:rsidR="00747EB5">
        <w:rPr>
          <w:rFonts w:ascii="Times New Roman" w:hAnsi="Times New Roman"/>
          <w:sz w:val="24"/>
        </w:rPr>
        <w:t>treatment and</w:t>
      </w:r>
      <w:r w:rsidR="00747EB5" w:rsidRPr="00747EB5">
        <w:rPr>
          <w:rFonts w:ascii="Times New Roman" w:hAnsi="Times New Roman"/>
          <w:sz w:val="24"/>
        </w:rPr>
        <w:t xml:space="preserve"> prophylaxis</w:t>
      </w:r>
      <w:r w:rsidR="00B06D71">
        <w:rPr>
          <w:rFonts w:ascii="Times New Roman" w:hAnsi="Times New Roman"/>
          <w:sz w:val="24"/>
        </w:rPr>
        <w:t xml:space="preserve"> </w:t>
      </w:r>
      <w:r w:rsidR="00F352C8">
        <w:rPr>
          <w:rFonts w:ascii="Times New Roman" w:hAnsi="Times New Roman"/>
          <w:sz w:val="24"/>
        </w:rPr>
        <w:t xml:space="preserve">of </w:t>
      </w:r>
      <w:r w:rsidR="00B06D71">
        <w:rPr>
          <w:rFonts w:ascii="Times New Roman" w:hAnsi="Times New Roman"/>
          <w:sz w:val="24"/>
        </w:rPr>
        <w:t xml:space="preserve">animals and poultry with vitamin and amino acid deficiency, disorder of metabolic processes in a body, stress conditions caused by parasitic or infectious diseases, vaccination, transportation, </w:t>
      </w:r>
      <w:proofErr w:type="gramStart"/>
      <w:r w:rsidR="00B06D71">
        <w:rPr>
          <w:rFonts w:ascii="Times New Roman" w:hAnsi="Times New Roman"/>
          <w:sz w:val="24"/>
        </w:rPr>
        <w:t>changes</w:t>
      </w:r>
      <w:proofErr w:type="gramEnd"/>
      <w:r w:rsidR="00B06D71">
        <w:rPr>
          <w:rFonts w:ascii="Times New Roman" w:hAnsi="Times New Roman"/>
          <w:sz w:val="24"/>
        </w:rPr>
        <w:t xml:space="preserve"> in a diet; to improve immunity. </w:t>
      </w:r>
      <w:r w:rsidR="00523EA8" w:rsidRPr="00523EA8">
        <w:rPr>
          <w:rFonts w:ascii="Times New Roman" w:hAnsi="Times New Roman"/>
          <w:sz w:val="24"/>
        </w:rPr>
        <w:t>I</w:t>
      </w:r>
      <w:r w:rsidR="00523EA8">
        <w:rPr>
          <w:rFonts w:ascii="Times New Roman" w:hAnsi="Times New Roman"/>
          <w:sz w:val="24"/>
        </w:rPr>
        <w:t>t has positive effect on</w:t>
      </w:r>
      <w:r w:rsidR="00B06D71">
        <w:rPr>
          <w:rFonts w:ascii="Times New Roman" w:hAnsi="Times New Roman"/>
          <w:sz w:val="24"/>
        </w:rPr>
        <w:t xml:space="preserve"> productivity, livability and reproductive functions in animals and poultry.</w:t>
      </w:r>
    </w:p>
    <w:p w:rsidR="00205B9C" w:rsidRPr="00F352C8" w:rsidRDefault="00205B9C" w:rsidP="00574C6F">
      <w:pPr>
        <w:spacing w:after="0" w:line="100" w:lineRule="atLeast"/>
        <w:ind w:firstLine="567"/>
        <w:rPr>
          <w:rFonts w:ascii="Times New Roman" w:hAnsi="Times New Roman"/>
          <w:b/>
          <w:sz w:val="24"/>
          <w:szCs w:val="24"/>
        </w:rPr>
      </w:pPr>
      <w:r w:rsidRPr="00F352C8">
        <w:rPr>
          <w:rFonts w:ascii="Times New Roman" w:hAnsi="Times New Roman"/>
          <w:b/>
          <w:sz w:val="24"/>
          <w:szCs w:val="24"/>
        </w:rPr>
        <w:t>Dosage</w:t>
      </w:r>
    </w:p>
    <w:p w:rsidR="00B06D71" w:rsidRPr="00F352C8" w:rsidRDefault="00B06D71" w:rsidP="00B06D71">
      <w:pPr>
        <w:spacing w:after="0" w:line="100" w:lineRule="atLeast"/>
        <w:ind w:firstLine="567"/>
        <w:jc w:val="both"/>
        <w:rPr>
          <w:rFonts w:ascii="Times New Roman" w:eastAsia="Times New Roman" w:hAnsi="Times New Roman"/>
          <w:sz w:val="24"/>
          <w:szCs w:val="24"/>
        </w:rPr>
      </w:pPr>
      <w:bookmarkStart w:id="3" w:name="_Hlk478653690"/>
      <w:r w:rsidRPr="00F352C8">
        <w:rPr>
          <w:rFonts w:ascii="Times New Roman" w:hAnsi="Times New Roman"/>
          <w:sz w:val="24"/>
          <w:szCs w:val="24"/>
        </w:rPr>
        <w:t xml:space="preserve">Orally with </w:t>
      </w:r>
      <w:r w:rsidR="00F352C8">
        <w:rPr>
          <w:rFonts w:ascii="Times New Roman" w:hAnsi="Times New Roman"/>
          <w:sz w:val="24"/>
          <w:szCs w:val="24"/>
        </w:rPr>
        <w:t>drinking</w:t>
      </w:r>
      <w:r w:rsidRPr="00F352C8">
        <w:rPr>
          <w:rFonts w:ascii="Times New Roman" w:hAnsi="Times New Roman"/>
          <w:sz w:val="24"/>
          <w:szCs w:val="24"/>
        </w:rPr>
        <w:t xml:space="preserve"> water (milk) </w:t>
      </w:r>
      <w:r w:rsidRPr="00F352C8">
        <w:rPr>
          <w:rFonts w:ascii="Times New Roman" w:hAnsi="Times New Roman"/>
          <w:b/>
          <w:sz w:val="24"/>
          <w:szCs w:val="24"/>
        </w:rPr>
        <w:t>once in 5 days</w:t>
      </w:r>
      <w:r w:rsidRPr="00F352C8">
        <w:rPr>
          <w:rFonts w:ascii="Times New Roman" w:hAnsi="Times New Roman"/>
          <w:sz w:val="24"/>
          <w:szCs w:val="24"/>
        </w:rPr>
        <w:t xml:space="preserve"> in a dose of:</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Cows in non-milking state</w:t>
      </w:r>
      <w:r w:rsidR="00523EA8">
        <w:rPr>
          <w:rFonts w:ascii="Times New Roman" w:hAnsi="Times New Roman"/>
          <w:sz w:val="24"/>
          <w:szCs w:val="24"/>
        </w:rPr>
        <w:t>:</w:t>
      </w:r>
      <w:r w:rsidRPr="00F352C8">
        <w:rPr>
          <w:rFonts w:ascii="Times New Roman" w:hAnsi="Times New Roman"/>
          <w:sz w:val="24"/>
          <w:szCs w:val="24"/>
        </w:rPr>
        <w:t xml:space="preserve"> 40-50 ml with </w:t>
      </w:r>
      <w:r w:rsidR="00F352C8">
        <w:rPr>
          <w:rFonts w:ascii="Times New Roman" w:hAnsi="Times New Roman"/>
          <w:sz w:val="24"/>
          <w:szCs w:val="24"/>
        </w:rPr>
        <w:t>drinking</w:t>
      </w:r>
      <w:r w:rsidRPr="00F352C8">
        <w:rPr>
          <w:rFonts w:ascii="Times New Roman" w:hAnsi="Times New Roman"/>
          <w:sz w:val="24"/>
          <w:szCs w:val="24"/>
        </w:rPr>
        <w:t xml:space="preserve"> water, 3-4 weeks before the calving;</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Lactating cows</w:t>
      </w:r>
      <w:r w:rsidR="00523EA8">
        <w:rPr>
          <w:rFonts w:ascii="Times New Roman" w:hAnsi="Times New Roman"/>
          <w:sz w:val="24"/>
          <w:szCs w:val="24"/>
        </w:rPr>
        <w:t>:</w:t>
      </w:r>
      <w:r w:rsidRPr="00F352C8">
        <w:rPr>
          <w:rFonts w:ascii="Times New Roman" w:hAnsi="Times New Roman"/>
          <w:sz w:val="24"/>
          <w:szCs w:val="24"/>
        </w:rPr>
        <w:t xml:space="preserve"> 50–60 ml with drinking water, first three weeks of lactation;</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Pregnant mares</w:t>
      </w:r>
      <w:r w:rsidR="00523EA8">
        <w:rPr>
          <w:rFonts w:ascii="Times New Roman" w:hAnsi="Times New Roman"/>
          <w:sz w:val="24"/>
          <w:szCs w:val="24"/>
        </w:rPr>
        <w:t>:</w:t>
      </w:r>
      <w:r w:rsidRPr="00F352C8">
        <w:rPr>
          <w:rFonts w:ascii="Times New Roman" w:hAnsi="Times New Roman"/>
          <w:sz w:val="24"/>
          <w:szCs w:val="24"/>
        </w:rPr>
        <w:t xml:space="preserve"> 15 ml with drinking water, in the last month of pregnancy;</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Lactating mares</w:t>
      </w:r>
      <w:r w:rsidR="00523EA8">
        <w:rPr>
          <w:rFonts w:ascii="Times New Roman" w:hAnsi="Times New Roman"/>
          <w:sz w:val="24"/>
          <w:szCs w:val="24"/>
        </w:rPr>
        <w:t>:</w:t>
      </w:r>
      <w:r w:rsidRPr="00F352C8">
        <w:rPr>
          <w:rFonts w:ascii="Times New Roman" w:hAnsi="Times New Roman"/>
          <w:sz w:val="24"/>
          <w:szCs w:val="24"/>
        </w:rPr>
        <w:t xml:space="preserve"> 20–25 ml with drinking water, first month of lactation;</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Pregnant sows</w:t>
      </w:r>
      <w:r w:rsidR="00523EA8">
        <w:rPr>
          <w:rFonts w:ascii="Times New Roman" w:hAnsi="Times New Roman"/>
          <w:sz w:val="24"/>
          <w:szCs w:val="24"/>
        </w:rPr>
        <w:t>:</w:t>
      </w:r>
      <w:r w:rsidRPr="00F352C8">
        <w:rPr>
          <w:rFonts w:ascii="Times New Roman" w:hAnsi="Times New Roman"/>
          <w:sz w:val="24"/>
          <w:szCs w:val="24"/>
        </w:rPr>
        <w:t xml:space="preserve">  8–10 ml with drinking water, in the last month of pregnancy;</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Lactating sows</w:t>
      </w:r>
      <w:r w:rsidR="00523EA8">
        <w:rPr>
          <w:rFonts w:ascii="Times New Roman" w:hAnsi="Times New Roman"/>
          <w:sz w:val="24"/>
          <w:szCs w:val="24"/>
        </w:rPr>
        <w:t>:</w:t>
      </w:r>
      <w:r w:rsidRPr="00F352C8">
        <w:rPr>
          <w:rFonts w:ascii="Times New Roman" w:hAnsi="Times New Roman"/>
          <w:sz w:val="24"/>
          <w:szCs w:val="24"/>
        </w:rPr>
        <w:t xml:space="preserve"> 15 ml with drinking water, until separation </w:t>
      </w:r>
      <w:r w:rsidR="00F352C8">
        <w:rPr>
          <w:rFonts w:ascii="Times New Roman" w:hAnsi="Times New Roman"/>
          <w:sz w:val="24"/>
          <w:szCs w:val="24"/>
        </w:rPr>
        <w:t>with</w:t>
      </w:r>
      <w:r w:rsidRPr="00F352C8">
        <w:rPr>
          <w:rFonts w:ascii="Times New Roman" w:hAnsi="Times New Roman"/>
          <w:sz w:val="24"/>
          <w:szCs w:val="24"/>
        </w:rPr>
        <w:t xml:space="preserve"> pigs;</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Ewes and pregnant goats</w:t>
      </w:r>
      <w:r w:rsidR="00523EA8">
        <w:rPr>
          <w:rFonts w:ascii="Times New Roman" w:hAnsi="Times New Roman"/>
          <w:sz w:val="24"/>
          <w:szCs w:val="24"/>
        </w:rPr>
        <w:t>:</w:t>
      </w:r>
      <w:r w:rsidR="00F352C8">
        <w:rPr>
          <w:rFonts w:ascii="Times New Roman" w:hAnsi="Times New Roman"/>
          <w:sz w:val="24"/>
          <w:szCs w:val="24"/>
        </w:rPr>
        <w:t xml:space="preserve"> </w:t>
      </w:r>
      <w:r w:rsidRPr="00F352C8">
        <w:rPr>
          <w:rFonts w:ascii="Times New Roman" w:hAnsi="Times New Roman"/>
          <w:sz w:val="24"/>
          <w:szCs w:val="24"/>
        </w:rPr>
        <w:t>3.0–4.0 ml with drinking water, in the last month of pregnancy;</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Ewes and goats in lactation</w:t>
      </w:r>
      <w:r w:rsidR="00523EA8">
        <w:rPr>
          <w:rFonts w:ascii="Times New Roman" w:hAnsi="Times New Roman"/>
          <w:sz w:val="24"/>
          <w:szCs w:val="24"/>
        </w:rPr>
        <w:t>:</w:t>
      </w:r>
      <w:r w:rsidRPr="00F352C8">
        <w:rPr>
          <w:rFonts w:ascii="Times New Roman" w:hAnsi="Times New Roman"/>
          <w:sz w:val="24"/>
          <w:szCs w:val="24"/>
        </w:rPr>
        <w:t xml:space="preserve">  5.0 ml with drinking water, in the first month of lactation;</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Calves under one month of age</w:t>
      </w:r>
      <w:r w:rsidR="00523EA8">
        <w:rPr>
          <w:rFonts w:ascii="Times New Roman" w:hAnsi="Times New Roman"/>
          <w:sz w:val="24"/>
          <w:szCs w:val="24"/>
        </w:rPr>
        <w:t>:</w:t>
      </w:r>
      <w:r w:rsidRPr="00F352C8">
        <w:rPr>
          <w:rFonts w:ascii="Times New Roman" w:hAnsi="Times New Roman"/>
          <w:sz w:val="24"/>
          <w:szCs w:val="24"/>
        </w:rPr>
        <w:t xml:space="preserve"> 10 ml, with milk from 3–5 to 30-days of age;</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Foals</w:t>
      </w:r>
      <w:r w:rsidR="00523EA8">
        <w:rPr>
          <w:rFonts w:ascii="Times New Roman" w:hAnsi="Times New Roman"/>
          <w:sz w:val="24"/>
          <w:szCs w:val="24"/>
        </w:rPr>
        <w:t>:</w:t>
      </w:r>
      <w:r w:rsidRPr="00F352C8">
        <w:rPr>
          <w:rFonts w:ascii="Times New Roman" w:hAnsi="Times New Roman"/>
          <w:sz w:val="24"/>
          <w:szCs w:val="24"/>
        </w:rPr>
        <w:t xml:space="preserve"> 10 ml, with milk, the first 30 days of life;</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Pigs with body weigh</w:t>
      </w:r>
      <w:r w:rsidR="00F352C8">
        <w:rPr>
          <w:rFonts w:ascii="Times New Roman" w:hAnsi="Times New Roman"/>
          <w:sz w:val="24"/>
          <w:szCs w:val="24"/>
        </w:rPr>
        <w:t>t</w:t>
      </w:r>
      <w:r w:rsidRPr="00F352C8">
        <w:rPr>
          <w:rFonts w:ascii="Times New Roman" w:hAnsi="Times New Roman"/>
          <w:sz w:val="24"/>
          <w:szCs w:val="24"/>
        </w:rPr>
        <w:t xml:space="preserve"> 6-12 </w:t>
      </w:r>
      <w:r w:rsidR="00F352C8">
        <w:rPr>
          <w:rFonts w:ascii="Times New Roman" w:hAnsi="Times New Roman"/>
          <w:sz w:val="24"/>
          <w:szCs w:val="24"/>
        </w:rPr>
        <w:t>k</w:t>
      </w:r>
      <w:r w:rsidRPr="00F352C8">
        <w:rPr>
          <w:rFonts w:ascii="Times New Roman" w:hAnsi="Times New Roman"/>
          <w:sz w:val="24"/>
          <w:szCs w:val="24"/>
        </w:rPr>
        <w:t>g</w:t>
      </w:r>
      <w:r w:rsidR="00523EA8">
        <w:rPr>
          <w:rFonts w:ascii="Times New Roman" w:hAnsi="Times New Roman"/>
          <w:sz w:val="24"/>
          <w:szCs w:val="24"/>
        </w:rPr>
        <w:t>:</w:t>
      </w:r>
      <w:r w:rsidRPr="00F352C8">
        <w:rPr>
          <w:rFonts w:ascii="Times New Roman" w:hAnsi="Times New Roman"/>
          <w:sz w:val="24"/>
          <w:szCs w:val="24"/>
        </w:rPr>
        <w:t xml:space="preserve"> 2.5–3.0 ml with drinking water, single intake, 5 days before separation from the sow and 3–4 ml 2–3 times during 10–15 days after separation;</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Lambs, kids</w:t>
      </w:r>
      <w:r w:rsidR="00523EA8">
        <w:rPr>
          <w:rFonts w:ascii="Times New Roman" w:hAnsi="Times New Roman"/>
          <w:sz w:val="24"/>
          <w:szCs w:val="24"/>
        </w:rPr>
        <w:t>:</w:t>
      </w:r>
      <w:r w:rsidRPr="00F352C8">
        <w:rPr>
          <w:rFonts w:ascii="Times New Roman" w:hAnsi="Times New Roman"/>
          <w:sz w:val="24"/>
          <w:szCs w:val="24"/>
        </w:rPr>
        <w:t xml:space="preserve"> 1 ml, with milk, the first 30 days of life</w:t>
      </w:r>
      <w:r w:rsidR="00F352C8">
        <w:rPr>
          <w:rFonts w:ascii="Times New Roman" w:hAnsi="Times New Roman"/>
          <w:sz w:val="24"/>
          <w:szCs w:val="24"/>
        </w:rPr>
        <w:t>.</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 xml:space="preserve">Orally with drinking water every day during </w:t>
      </w:r>
      <w:r w:rsidRPr="00F352C8">
        <w:rPr>
          <w:rFonts w:ascii="Times New Roman" w:hAnsi="Times New Roman"/>
          <w:b/>
          <w:sz w:val="24"/>
          <w:szCs w:val="24"/>
        </w:rPr>
        <w:t>3–8 days</w:t>
      </w:r>
      <w:r w:rsidRPr="00F352C8">
        <w:rPr>
          <w:rFonts w:ascii="Times New Roman" w:hAnsi="Times New Roman"/>
          <w:sz w:val="24"/>
          <w:szCs w:val="24"/>
        </w:rPr>
        <w:t xml:space="preserve"> in a dose of (</w:t>
      </w:r>
      <w:r w:rsidR="00523EA8" w:rsidRPr="00F352C8">
        <w:rPr>
          <w:rFonts w:ascii="Times New Roman" w:hAnsi="Times New Roman"/>
          <w:sz w:val="24"/>
          <w:szCs w:val="24"/>
        </w:rPr>
        <w:t xml:space="preserve">ml </w:t>
      </w:r>
      <w:r w:rsidRPr="00F352C8">
        <w:rPr>
          <w:rFonts w:ascii="Times New Roman" w:hAnsi="Times New Roman"/>
          <w:sz w:val="24"/>
          <w:szCs w:val="24"/>
        </w:rPr>
        <w:t>per 1 l of drinking water):</w:t>
      </w:r>
    </w:p>
    <w:p w:rsidR="00F352C8" w:rsidRDefault="00F352C8" w:rsidP="00B06D71">
      <w:pPr>
        <w:spacing w:after="0" w:line="100" w:lineRule="atLeast"/>
        <w:ind w:left="567"/>
        <w:jc w:val="both"/>
        <w:rPr>
          <w:rFonts w:ascii="Times New Roman" w:hAnsi="Times New Roman"/>
          <w:sz w:val="24"/>
          <w:szCs w:val="24"/>
        </w:rPr>
      </w:pPr>
      <w:proofErr w:type="gramStart"/>
      <w:r>
        <w:rPr>
          <w:rFonts w:ascii="Times New Roman" w:hAnsi="Times New Roman"/>
          <w:sz w:val="24"/>
          <w:szCs w:val="24"/>
        </w:rPr>
        <w:t>c</w:t>
      </w:r>
      <w:r w:rsidR="00B06D71" w:rsidRPr="00F352C8">
        <w:rPr>
          <w:rFonts w:ascii="Times New Roman" w:hAnsi="Times New Roman"/>
          <w:sz w:val="24"/>
          <w:szCs w:val="24"/>
        </w:rPr>
        <w:t>hickens</w:t>
      </w:r>
      <w:proofErr w:type="gramEnd"/>
      <w:r w:rsidR="00B06D71" w:rsidRPr="00F352C8">
        <w:rPr>
          <w:rFonts w:ascii="Times New Roman" w:hAnsi="Times New Roman"/>
          <w:sz w:val="24"/>
          <w:szCs w:val="24"/>
        </w:rPr>
        <w:t>, turkeys, geese, ducks, quails, parent stock until onset of lay</w:t>
      </w:r>
      <w:r w:rsidR="00523EA8">
        <w:rPr>
          <w:rFonts w:ascii="Times New Roman" w:hAnsi="Times New Roman"/>
          <w:sz w:val="24"/>
          <w:szCs w:val="24"/>
        </w:rPr>
        <w:t xml:space="preserve">: </w:t>
      </w:r>
      <w:r w:rsidR="00B06D71" w:rsidRPr="00F352C8">
        <w:rPr>
          <w:rFonts w:ascii="Times New Roman" w:hAnsi="Times New Roman"/>
          <w:sz w:val="24"/>
          <w:szCs w:val="24"/>
        </w:rPr>
        <w:t xml:space="preserve"> 0.5–1.0; </w:t>
      </w:r>
    </w:p>
    <w:p w:rsidR="00B06D71" w:rsidRPr="00F352C8" w:rsidRDefault="00B06D71" w:rsidP="00B06D71">
      <w:pPr>
        <w:spacing w:after="0" w:line="100" w:lineRule="atLeast"/>
        <w:ind w:left="567"/>
        <w:jc w:val="both"/>
        <w:rPr>
          <w:rFonts w:ascii="Times New Roman" w:eastAsia="Times New Roman" w:hAnsi="Times New Roman"/>
          <w:sz w:val="24"/>
          <w:szCs w:val="24"/>
        </w:rPr>
      </w:pPr>
      <w:proofErr w:type="gramStart"/>
      <w:r w:rsidRPr="00F352C8">
        <w:rPr>
          <w:rFonts w:ascii="Times New Roman" w:hAnsi="Times New Roman"/>
          <w:sz w:val="24"/>
          <w:szCs w:val="24"/>
        </w:rPr>
        <w:t>chickens</w:t>
      </w:r>
      <w:proofErr w:type="gramEnd"/>
      <w:r w:rsidRPr="00F352C8">
        <w:rPr>
          <w:rFonts w:ascii="Times New Roman" w:hAnsi="Times New Roman"/>
          <w:sz w:val="24"/>
          <w:szCs w:val="24"/>
        </w:rPr>
        <w:t>, turkeys, geese, ducks, quails, parent stock in the laying period</w:t>
      </w:r>
      <w:r w:rsidR="00523EA8">
        <w:rPr>
          <w:rFonts w:ascii="Times New Roman" w:hAnsi="Times New Roman"/>
          <w:sz w:val="24"/>
          <w:szCs w:val="24"/>
        </w:rPr>
        <w:t>:</w:t>
      </w:r>
      <w:r w:rsidRPr="00F352C8">
        <w:rPr>
          <w:rFonts w:ascii="Times New Roman" w:hAnsi="Times New Roman"/>
          <w:sz w:val="24"/>
          <w:szCs w:val="24"/>
        </w:rPr>
        <w:t xml:space="preserve"> 1.0–2.0;</w:t>
      </w:r>
    </w:p>
    <w:p w:rsidR="00B06D71" w:rsidRPr="00F352C8" w:rsidRDefault="00B06D71" w:rsidP="00B06D71">
      <w:pPr>
        <w:spacing w:after="0" w:line="100" w:lineRule="atLeast"/>
        <w:ind w:firstLine="567"/>
        <w:jc w:val="both"/>
        <w:rPr>
          <w:rFonts w:ascii="Times New Roman" w:eastAsia="Times New Roman" w:hAnsi="Times New Roman"/>
          <w:sz w:val="24"/>
          <w:szCs w:val="24"/>
        </w:rPr>
      </w:pPr>
      <w:proofErr w:type="gramStart"/>
      <w:r w:rsidRPr="00F352C8">
        <w:rPr>
          <w:rFonts w:ascii="Times New Roman" w:hAnsi="Times New Roman"/>
          <w:sz w:val="24"/>
          <w:szCs w:val="24"/>
        </w:rPr>
        <w:t>chiks</w:t>
      </w:r>
      <w:proofErr w:type="gramEnd"/>
      <w:r w:rsidRPr="00F352C8">
        <w:rPr>
          <w:rFonts w:ascii="Times New Roman" w:hAnsi="Times New Roman"/>
          <w:sz w:val="24"/>
          <w:szCs w:val="24"/>
        </w:rPr>
        <w:t>, broilers, poults, goslings, ducklings, quail chicks (under 21-day of age) and replacement chickens</w:t>
      </w:r>
      <w:r w:rsidR="00523EA8">
        <w:rPr>
          <w:rFonts w:ascii="Times New Roman" w:hAnsi="Times New Roman"/>
          <w:sz w:val="24"/>
          <w:szCs w:val="24"/>
        </w:rPr>
        <w:t xml:space="preserve">: </w:t>
      </w:r>
      <w:r w:rsidRPr="00F352C8">
        <w:rPr>
          <w:rFonts w:ascii="Times New Roman" w:hAnsi="Times New Roman"/>
          <w:sz w:val="24"/>
          <w:szCs w:val="24"/>
        </w:rPr>
        <w:t>0.5–1.0;</w:t>
      </w:r>
    </w:p>
    <w:p w:rsidR="00B06D71" w:rsidRPr="00F352C8" w:rsidRDefault="00B06D71" w:rsidP="00B06D71">
      <w:pPr>
        <w:spacing w:after="0" w:line="100" w:lineRule="atLeast"/>
        <w:ind w:firstLine="567"/>
        <w:jc w:val="both"/>
        <w:rPr>
          <w:rFonts w:ascii="Times New Roman" w:eastAsia="Times New Roman" w:hAnsi="Times New Roman"/>
          <w:sz w:val="24"/>
          <w:szCs w:val="24"/>
        </w:rPr>
      </w:pPr>
      <w:proofErr w:type="gramStart"/>
      <w:r w:rsidRPr="00F352C8">
        <w:rPr>
          <w:rFonts w:ascii="Times New Roman" w:hAnsi="Times New Roman"/>
          <w:sz w:val="24"/>
          <w:szCs w:val="24"/>
        </w:rPr>
        <w:t>broilers</w:t>
      </w:r>
      <w:proofErr w:type="gramEnd"/>
      <w:r w:rsidRPr="00F352C8">
        <w:rPr>
          <w:rFonts w:ascii="Times New Roman" w:hAnsi="Times New Roman"/>
          <w:sz w:val="24"/>
          <w:szCs w:val="24"/>
        </w:rPr>
        <w:t>, turkeys, ducks, quails , parent stock (from 3 weeks)</w:t>
      </w:r>
      <w:r w:rsidR="00523EA8">
        <w:rPr>
          <w:rFonts w:ascii="Times New Roman" w:hAnsi="Times New Roman"/>
          <w:sz w:val="24"/>
          <w:szCs w:val="24"/>
        </w:rPr>
        <w:t>:</w:t>
      </w:r>
      <w:r w:rsidRPr="00F352C8">
        <w:rPr>
          <w:rFonts w:ascii="Times New Roman" w:hAnsi="Times New Roman"/>
          <w:sz w:val="24"/>
          <w:szCs w:val="24"/>
        </w:rPr>
        <w:t xml:space="preserve"> 1.0–1.5;</w:t>
      </w:r>
    </w:p>
    <w:p w:rsidR="00B06D71" w:rsidRPr="00F352C8" w:rsidRDefault="00B06D71" w:rsidP="00B06D71">
      <w:pPr>
        <w:spacing w:after="0" w:line="100" w:lineRule="atLeast"/>
        <w:ind w:firstLine="567"/>
        <w:jc w:val="both"/>
        <w:rPr>
          <w:rFonts w:ascii="Times New Roman" w:eastAsia="Times New Roman" w:hAnsi="Times New Roman"/>
          <w:sz w:val="24"/>
          <w:szCs w:val="24"/>
        </w:rPr>
      </w:pPr>
      <w:r w:rsidRPr="00F352C8">
        <w:rPr>
          <w:rFonts w:ascii="Times New Roman" w:hAnsi="Times New Roman"/>
          <w:sz w:val="24"/>
          <w:szCs w:val="24"/>
        </w:rPr>
        <w:t>Exotic poultry</w:t>
      </w:r>
      <w:r w:rsidR="00523EA8">
        <w:rPr>
          <w:rFonts w:ascii="Times New Roman" w:hAnsi="Times New Roman"/>
          <w:sz w:val="24"/>
          <w:szCs w:val="24"/>
        </w:rPr>
        <w:t>:</w:t>
      </w:r>
      <w:r w:rsidRPr="00F352C8">
        <w:rPr>
          <w:rFonts w:ascii="Times New Roman" w:hAnsi="Times New Roman"/>
          <w:sz w:val="24"/>
          <w:szCs w:val="24"/>
        </w:rPr>
        <w:t xml:space="preserve"> 0.5–1.0.</w:t>
      </w:r>
    </w:p>
    <w:p w:rsidR="00F41A7A" w:rsidRPr="002E5302" w:rsidRDefault="00B06D71" w:rsidP="00B06D71">
      <w:pPr>
        <w:spacing w:after="0" w:line="100" w:lineRule="atLeast"/>
        <w:ind w:firstLine="567"/>
        <w:jc w:val="both"/>
        <w:rPr>
          <w:rFonts w:ascii="Times New Roman" w:eastAsia="Times New Roman" w:hAnsi="Times New Roman"/>
          <w:sz w:val="24"/>
          <w:szCs w:val="24"/>
        </w:rPr>
      </w:pPr>
      <w:r>
        <w:rPr>
          <w:rFonts w:ascii="Times New Roman" w:hAnsi="Times New Roman"/>
          <w:sz w:val="24"/>
        </w:rPr>
        <w:t>Change the water solution of the drug every 12 hours.</w:t>
      </w:r>
    </w:p>
    <w:bookmarkEnd w:id="3"/>
    <w:p w:rsidR="00F352C8" w:rsidRDefault="00F352C8">
      <w:pPr>
        <w:spacing w:after="0" w:line="240" w:lineRule="auto"/>
        <w:rPr>
          <w:rFonts w:ascii="Times New Roman" w:hAnsi="Times New Roman"/>
          <w:sz w:val="24"/>
        </w:rPr>
      </w:pPr>
      <w:r>
        <w:rPr>
          <w:rFonts w:ascii="Times New Roman" w:hAnsi="Times New Roman"/>
          <w:sz w:val="24"/>
        </w:rPr>
        <w:br w:type="page"/>
      </w:r>
    </w:p>
    <w:p w:rsidR="00B06D71" w:rsidRPr="002E5302" w:rsidRDefault="00B06D71" w:rsidP="00B06D71">
      <w:pPr>
        <w:spacing w:after="0" w:line="100" w:lineRule="atLeast"/>
        <w:ind w:firstLine="567"/>
        <w:jc w:val="right"/>
        <w:rPr>
          <w:rFonts w:ascii="Times New Roman" w:eastAsia="Times New Roman" w:hAnsi="Times New Roman"/>
          <w:sz w:val="24"/>
          <w:szCs w:val="24"/>
        </w:rPr>
      </w:pPr>
      <w:r>
        <w:rPr>
          <w:rFonts w:ascii="Times New Roman" w:hAnsi="Times New Roman"/>
          <w:sz w:val="24"/>
        </w:rPr>
        <w:lastRenderedPageBreak/>
        <w:t>Continuation of the Annex 2</w:t>
      </w:r>
    </w:p>
    <w:p w:rsidR="00B06D71" w:rsidRPr="002E5302" w:rsidRDefault="00B06D71" w:rsidP="00B06D71">
      <w:pPr>
        <w:spacing w:after="0" w:line="100" w:lineRule="atLeast"/>
        <w:ind w:firstLine="567"/>
        <w:jc w:val="right"/>
        <w:rPr>
          <w:rFonts w:ascii="Times New Roman" w:eastAsia="Times New Roman" w:hAnsi="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w:t>
      </w:r>
      <w:r w:rsidR="00523EA8">
        <w:rPr>
          <w:rFonts w:ascii="Times New Roman" w:hAnsi="Times New Roman"/>
          <w:sz w:val="24"/>
        </w:rPr>
        <w:t>Marketing Authorization</w:t>
      </w:r>
      <w:r>
        <w:rPr>
          <w:rFonts w:ascii="Times New Roman" w:hAnsi="Times New Roman"/>
          <w:sz w:val="24"/>
        </w:rPr>
        <w:t xml:space="preserve"> АВ-07610-01-18</w:t>
      </w:r>
    </w:p>
    <w:p w:rsidR="00B06D71" w:rsidRPr="002E5302" w:rsidRDefault="00B06D71" w:rsidP="00B06D71">
      <w:pPr>
        <w:spacing w:after="0" w:line="100" w:lineRule="atLeast"/>
        <w:ind w:firstLine="567"/>
        <w:jc w:val="right"/>
        <w:rPr>
          <w:rFonts w:ascii="Times New Roman" w:eastAsia="Times New Roman" w:hAnsi="Times New Roman"/>
          <w:sz w:val="24"/>
          <w:szCs w:val="24"/>
        </w:rPr>
      </w:pPr>
    </w:p>
    <w:p w:rsidR="00B06D71" w:rsidRPr="002E5302" w:rsidRDefault="00B06D71" w:rsidP="00B06D71">
      <w:pPr>
        <w:spacing w:after="0" w:line="100" w:lineRule="atLeast"/>
        <w:ind w:firstLine="567"/>
        <w:jc w:val="both"/>
        <w:rPr>
          <w:rFonts w:ascii="Times New Roman" w:eastAsia="Times New Roman" w:hAnsi="Times New Roman"/>
          <w:sz w:val="24"/>
          <w:szCs w:val="24"/>
        </w:rPr>
      </w:pPr>
    </w:p>
    <w:p w:rsidR="00205B9C" w:rsidRPr="002E5302" w:rsidRDefault="00205B9C" w:rsidP="00574C6F">
      <w:pPr>
        <w:spacing w:after="0" w:line="100" w:lineRule="atLeast"/>
        <w:ind w:firstLine="567"/>
        <w:jc w:val="both"/>
        <w:rPr>
          <w:rFonts w:ascii="Times New Roman" w:eastAsia="Times New Roman" w:hAnsi="Times New Roman"/>
          <w:b/>
          <w:sz w:val="24"/>
          <w:szCs w:val="24"/>
        </w:rPr>
      </w:pPr>
      <w:r>
        <w:rPr>
          <w:rFonts w:ascii="Times New Roman" w:hAnsi="Times New Roman"/>
          <w:b/>
          <w:sz w:val="24"/>
        </w:rPr>
        <w:t>Contraindications</w:t>
      </w:r>
    </w:p>
    <w:p w:rsidR="00B711D7" w:rsidRPr="002E5302" w:rsidRDefault="00CF6529" w:rsidP="00B711D7">
      <w:pPr>
        <w:spacing w:after="0" w:line="100" w:lineRule="atLeast"/>
        <w:ind w:firstLine="567"/>
        <w:rPr>
          <w:rFonts w:ascii="Times New Roman" w:eastAsia="Times New Roman" w:hAnsi="Times New Roman"/>
          <w:sz w:val="24"/>
          <w:szCs w:val="24"/>
        </w:rPr>
      </w:pPr>
      <w:r>
        <w:rPr>
          <w:rFonts w:ascii="Times New Roman" w:hAnsi="Times New Roman"/>
          <w:sz w:val="24"/>
        </w:rPr>
        <w:t>No data available.</w:t>
      </w:r>
    </w:p>
    <w:p w:rsidR="00B711D7" w:rsidRPr="002E5302" w:rsidRDefault="00B711D7" w:rsidP="00B711D7">
      <w:pPr>
        <w:spacing w:after="0" w:line="100" w:lineRule="atLeast"/>
        <w:ind w:firstLine="567"/>
        <w:rPr>
          <w:rFonts w:ascii="Times New Roman" w:eastAsia="Times New Roman" w:hAnsi="Times New Roman"/>
          <w:b/>
          <w:sz w:val="24"/>
          <w:szCs w:val="24"/>
        </w:rPr>
      </w:pPr>
      <w:r>
        <w:rPr>
          <w:rFonts w:ascii="Times New Roman" w:hAnsi="Times New Roman"/>
          <w:b/>
          <w:sz w:val="24"/>
        </w:rPr>
        <w:t>Warnings and Precautions</w:t>
      </w:r>
    </w:p>
    <w:p w:rsidR="00CF6529" w:rsidRPr="002E5302" w:rsidRDefault="00CF6529" w:rsidP="00B711D7">
      <w:pPr>
        <w:spacing w:after="0" w:line="100" w:lineRule="atLeast"/>
        <w:ind w:firstLine="567"/>
        <w:rPr>
          <w:rFonts w:ascii="Times New Roman" w:eastAsia="Times New Roman" w:hAnsi="Times New Roman"/>
          <w:sz w:val="24"/>
          <w:szCs w:val="24"/>
        </w:rPr>
      </w:pPr>
      <w:r>
        <w:rPr>
          <w:rFonts w:ascii="Times New Roman" w:hAnsi="Times New Roman"/>
          <w:sz w:val="24"/>
        </w:rPr>
        <w:t>Do not mix with other drugs!</w:t>
      </w:r>
    </w:p>
    <w:p w:rsidR="00B711D7" w:rsidRPr="002E5302" w:rsidRDefault="00F352C8" w:rsidP="00B711D7">
      <w:pPr>
        <w:spacing w:after="0" w:line="100" w:lineRule="atLeast"/>
        <w:ind w:firstLine="567"/>
        <w:rPr>
          <w:rFonts w:ascii="Times New Roman" w:eastAsia="Times New Roman" w:hAnsi="Times New Roman"/>
          <w:sz w:val="24"/>
          <w:szCs w:val="24"/>
        </w:rPr>
      </w:pPr>
      <w:r>
        <w:rPr>
          <w:rFonts w:ascii="Times New Roman" w:hAnsi="Times New Roman"/>
          <w:sz w:val="24"/>
        </w:rPr>
        <w:t>While working with the product, follow</w:t>
      </w:r>
      <w:r w:rsidR="00CF6529">
        <w:rPr>
          <w:rFonts w:ascii="Times New Roman" w:hAnsi="Times New Roman"/>
          <w:sz w:val="24"/>
        </w:rPr>
        <w:t xml:space="preserve"> the rules of personal hygiene and safety</w:t>
      </w:r>
      <w:r>
        <w:rPr>
          <w:rFonts w:ascii="Times New Roman" w:hAnsi="Times New Roman"/>
          <w:sz w:val="24"/>
        </w:rPr>
        <w:t xml:space="preserve"> </w:t>
      </w:r>
      <w:r w:rsidR="00CF6529">
        <w:rPr>
          <w:rFonts w:ascii="Times New Roman" w:hAnsi="Times New Roman"/>
          <w:sz w:val="24"/>
        </w:rPr>
        <w:t xml:space="preserve">for veterinary drugs handling. Do not smoke, eat or drink </w:t>
      </w:r>
      <w:r w:rsidR="00523EA8">
        <w:rPr>
          <w:rFonts w:ascii="Times New Roman" w:hAnsi="Times New Roman"/>
          <w:sz w:val="24"/>
        </w:rPr>
        <w:t xml:space="preserve">when </w:t>
      </w:r>
      <w:r w:rsidR="00CF6529">
        <w:rPr>
          <w:rFonts w:ascii="Times New Roman" w:hAnsi="Times New Roman"/>
          <w:sz w:val="24"/>
        </w:rPr>
        <w:t>handling</w:t>
      </w:r>
      <w:r w:rsidR="00523EA8">
        <w:rPr>
          <w:rFonts w:ascii="Times New Roman" w:hAnsi="Times New Roman"/>
          <w:sz w:val="24"/>
        </w:rPr>
        <w:t xml:space="preserve"> the medication</w:t>
      </w:r>
      <w:r w:rsidR="00CF6529">
        <w:rPr>
          <w:rFonts w:ascii="Times New Roman" w:hAnsi="Times New Roman"/>
          <w:sz w:val="24"/>
        </w:rPr>
        <w:t>.</w:t>
      </w:r>
    </w:p>
    <w:p w:rsidR="00205B9C" w:rsidRPr="002E5302" w:rsidRDefault="00523EA8" w:rsidP="00574C6F">
      <w:pPr>
        <w:spacing w:after="0" w:line="100" w:lineRule="atLeast"/>
        <w:ind w:firstLine="567"/>
        <w:rPr>
          <w:rFonts w:ascii="Times New Roman" w:hAnsi="Times New Roman"/>
          <w:b/>
          <w:sz w:val="24"/>
          <w:szCs w:val="24"/>
        </w:rPr>
      </w:pPr>
      <w:r>
        <w:rPr>
          <w:rFonts w:ascii="Times New Roman" w:hAnsi="Times New Roman"/>
          <w:b/>
          <w:sz w:val="24"/>
        </w:rPr>
        <w:t>Packaging</w:t>
      </w:r>
    </w:p>
    <w:p w:rsidR="001D1CDC" w:rsidRPr="002E5302" w:rsidRDefault="00523EA8" w:rsidP="001D1CDC">
      <w:pPr>
        <w:spacing w:after="0" w:line="100" w:lineRule="atLeast"/>
        <w:ind w:firstLine="567"/>
        <w:jc w:val="both"/>
        <w:rPr>
          <w:rFonts w:ascii="Times New Roman" w:eastAsia="Times New Roman" w:hAnsi="Times New Roman"/>
          <w:sz w:val="24"/>
          <w:szCs w:val="24"/>
        </w:rPr>
      </w:pPr>
      <w:bookmarkStart w:id="4" w:name="_Hlk478655344"/>
      <w:r>
        <w:rPr>
          <w:rFonts w:ascii="Times New Roman" w:hAnsi="Times New Roman"/>
          <w:sz w:val="24"/>
        </w:rPr>
        <w:t>10, 20, 50, 100 and 250 ml g</w:t>
      </w:r>
      <w:r w:rsidR="001D1CDC">
        <w:rPr>
          <w:rFonts w:ascii="Times New Roman" w:hAnsi="Times New Roman"/>
          <w:sz w:val="24"/>
        </w:rPr>
        <w:t xml:space="preserve">lass </w:t>
      </w:r>
      <w:r w:rsidR="00F352C8">
        <w:rPr>
          <w:rFonts w:ascii="Times New Roman" w:hAnsi="Times New Roman"/>
          <w:sz w:val="24"/>
        </w:rPr>
        <w:t>vial</w:t>
      </w:r>
      <w:r w:rsidR="001D1CDC">
        <w:rPr>
          <w:rFonts w:ascii="Times New Roman" w:hAnsi="Times New Roman"/>
          <w:sz w:val="24"/>
        </w:rPr>
        <w:t>s,</w:t>
      </w:r>
    </w:p>
    <w:p w:rsidR="00205B9C" w:rsidRPr="002E5302" w:rsidRDefault="00523EA8" w:rsidP="001D1CDC">
      <w:pPr>
        <w:spacing w:after="0" w:line="100" w:lineRule="atLeast"/>
        <w:ind w:firstLine="567"/>
        <w:jc w:val="both"/>
        <w:rPr>
          <w:rFonts w:ascii="Times New Roman" w:hAnsi="Times New Roman"/>
          <w:sz w:val="24"/>
          <w:szCs w:val="24"/>
        </w:rPr>
      </w:pPr>
      <w:proofErr w:type="gramStart"/>
      <w:r>
        <w:rPr>
          <w:rFonts w:ascii="Times New Roman" w:hAnsi="Times New Roman"/>
          <w:sz w:val="24"/>
        </w:rPr>
        <w:t>1000 ml s</w:t>
      </w:r>
      <w:r w:rsidR="001D1CDC">
        <w:rPr>
          <w:rFonts w:ascii="Times New Roman" w:hAnsi="Times New Roman"/>
          <w:sz w:val="24"/>
        </w:rPr>
        <w:t>crew-</w:t>
      </w:r>
      <w:r>
        <w:rPr>
          <w:rFonts w:ascii="Times New Roman" w:hAnsi="Times New Roman"/>
          <w:sz w:val="24"/>
        </w:rPr>
        <w:t>top</w:t>
      </w:r>
      <w:r w:rsidR="001D1CDC">
        <w:rPr>
          <w:rFonts w:ascii="Times New Roman" w:hAnsi="Times New Roman"/>
          <w:sz w:val="24"/>
        </w:rPr>
        <w:t xml:space="preserve"> plastic containers</w:t>
      </w:r>
      <w:r>
        <w:rPr>
          <w:rFonts w:ascii="Times New Roman" w:hAnsi="Times New Roman"/>
          <w:sz w:val="24"/>
        </w:rPr>
        <w:t>.</w:t>
      </w:r>
      <w:proofErr w:type="gramEnd"/>
      <w:r w:rsidR="001D1CDC">
        <w:rPr>
          <w:rFonts w:ascii="Times New Roman" w:hAnsi="Times New Roman"/>
          <w:sz w:val="24"/>
        </w:rPr>
        <w:t xml:space="preserve"> </w:t>
      </w:r>
    </w:p>
    <w:bookmarkEnd w:id="4"/>
    <w:p w:rsidR="00205B9C" w:rsidRPr="002E5302" w:rsidRDefault="00205B9C" w:rsidP="00574C6F">
      <w:pPr>
        <w:spacing w:after="0" w:line="100" w:lineRule="atLeast"/>
        <w:ind w:firstLine="567"/>
        <w:rPr>
          <w:rFonts w:ascii="Times New Roman" w:hAnsi="Times New Roman"/>
          <w:b/>
          <w:sz w:val="24"/>
          <w:szCs w:val="24"/>
        </w:rPr>
      </w:pPr>
      <w:r>
        <w:rPr>
          <w:rFonts w:ascii="Times New Roman" w:hAnsi="Times New Roman"/>
          <w:b/>
          <w:sz w:val="24"/>
        </w:rPr>
        <w:t>Storage</w:t>
      </w:r>
    </w:p>
    <w:p w:rsidR="00B711D7" w:rsidRPr="002E5302" w:rsidRDefault="001D1CDC" w:rsidP="00B711D7">
      <w:pPr>
        <w:spacing w:after="0" w:line="100" w:lineRule="atLeast"/>
        <w:ind w:firstLine="567"/>
        <w:rPr>
          <w:rFonts w:ascii="Times New Roman" w:hAnsi="Times New Roman"/>
          <w:sz w:val="24"/>
          <w:szCs w:val="24"/>
        </w:rPr>
      </w:pPr>
      <w:bookmarkStart w:id="5" w:name="_Hlk478654081"/>
      <w:r>
        <w:rPr>
          <w:rFonts w:ascii="Times New Roman" w:hAnsi="Times New Roman"/>
          <w:sz w:val="24"/>
        </w:rPr>
        <w:t xml:space="preserve">Keep away from children. </w:t>
      </w:r>
      <w:proofErr w:type="gramStart"/>
      <w:r>
        <w:rPr>
          <w:rFonts w:ascii="Times New Roman" w:hAnsi="Times New Roman"/>
          <w:sz w:val="24"/>
        </w:rPr>
        <w:t xml:space="preserve">Store in dark place </w:t>
      </w:r>
      <w:r w:rsidR="00523EA8">
        <w:rPr>
          <w:rFonts w:ascii="Times New Roman" w:hAnsi="Times New Roman"/>
          <w:sz w:val="24"/>
        </w:rPr>
        <w:t>at</w:t>
      </w:r>
      <w:r>
        <w:rPr>
          <w:rFonts w:ascii="Times New Roman" w:hAnsi="Times New Roman"/>
          <w:sz w:val="24"/>
        </w:rPr>
        <w:t xml:space="preserve"> temperature 5 ºС to 25 ºС.</w:t>
      </w:r>
      <w:proofErr w:type="gramEnd"/>
    </w:p>
    <w:bookmarkEnd w:id="5"/>
    <w:p w:rsidR="00B711D7" w:rsidRPr="002E5302" w:rsidRDefault="00B711D7" w:rsidP="00B711D7">
      <w:pPr>
        <w:spacing w:after="0" w:line="100" w:lineRule="atLeast"/>
        <w:ind w:firstLine="567"/>
        <w:rPr>
          <w:rFonts w:ascii="Times New Roman" w:hAnsi="Times New Roman"/>
          <w:sz w:val="24"/>
          <w:szCs w:val="24"/>
        </w:rPr>
      </w:pPr>
      <w:r>
        <w:rPr>
          <w:rFonts w:ascii="Times New Roman" w:hAnsi="Times New Roman"/>
          <w:sz w:val="24"/>
        </w:rPr>
        <w:t>Shelf life is 1 years.</w:t>
      </w:r>
    </w:p>
    <w:p w:rsidR="001D1CDC" w:rsidRPr="002E5302" w:rsidRDefault="00523EA8" w:rsidP="001D1CDC">
      <w:pPr>
        <w:spacing w:after="0" w:line="100" w:lineRule="atLeast"/>
        <w:ind w:firstLine="567"/>
        <w:jc w:val="both"/>
        <w:rPr>
          <w:rFonts w:ascii="Times New Roman" w:eastAsia="Times New Roman" w:hAnsi="Times New Roman"/>
          <w:sz w:val="24"/>
          <w:szCs w:val="24"/>
        </w:rPr>
      </w:pPr>
      <w:r>
        <w:rPr>
          <w:rFonts w:ascii="Times New Roman" w:hAnsi="Times New Roman"/>
          <w:sz w:val="24"/>
        </w:rPr>
        <w:t>Water solution of the product should be u</w:t>
      </w:r>
      <w:r w:rsidR="001D1CDC">
        <w:rPr>
          <w:rFonts w:ascii="Times New Roman" w:hAnsi="Times New Roman"/>
          <w:sz w:val="24"/>
        </w:rPr>
        <w:t>se</w:t>
      </w:r>
      <w:r>
        <w:rPr>
          <w:rFonts w:ascii="Times New Roman" w:hAnsi="Times New Roman"/>
          <w:sz w:val="24"/>
        </w:rPr>
        <w:t>d</w:t>
      </w:r>
      <w:r w:rsidR="001D1CDC">
        <w:rPr>
          <w:rFonts w:ascii="Times New Roman" w:hAnsi="Times New Roman"/>
          <w:sz w:val="24"/>
        </w:rPr>
        <w:t xml:space="preserve"> during 12 hours.</w:t>
      </w:r>
    </w:p>
    <w:p w:rsidR="00B711D7" w:rsidRPr="002E5302" w:rsidRDefault="00523EA8" w:rsidP="001D1CDC">
      <w:pPr>
        <w:spacing w:after="0" w:line="100" w:lineRule="atLeast"/>
        <w:ind w:firstLine="567"/>
        <w:rPr>
          <w:rFonts w:ascii="Times New Roman" w:hAnsi="Times New Roman"/>
          <w:sz w:val="24"/>
          <w:szCs w:val="24"/>
        </w:rPr>
      </w:pPr>
      <w:r>
        <w:rPr>
          <w:rFonts w:ascii="Times New Roman" w:hAnsi="Times New Roman"/>
          <w:sz w:val="24"/>
        </w:rPr>
        <w:t xml:space="preserve">After the first opening of </w:t>
      </w:r>
      <w:r w:rsidR="001D1CDC">
        <w:rPr>
          <w:rFonts w:ascii="Times New Roman" w:hAnsi="Times New Roman"/>
          <w:sz w:val="24"/>
        </w:rPr>
        <w:t xml:space="preserve">the </w:t>
      </w:r>
      <w:r w:rsidR="00F352C8">
        <w:rPr>
          <w:rFonts w:ascii="Times New Roman" w:hAnsi="Times New Roman"/>
          <w:sz w:val="24"/>
        </w:rPr>
        <w:t>vial</w:t>
      </w:r>
      <w:r w:rsidR="00E9702C">
        <w:rPr>
          <w:rFonts w:ascii="Times New Roman" w:hAnsi="Times New Roman"/>
          <w:sz w:val="24"/>
        </w:rPr>
        <w:t xml:space="preserve"> or</w:t>
      </w:r>
      <w:r w:rsidR="00F352C8">
        <w:rPr>
          <w:rFonts w:ascii="Times New Roman" w:hAnsi="Times New Roman"/>
          <w:sz w:val="24"/>
        </w:rPr>
        <w:t xml:space="preserve"> container, </w:t>
      </w:r>
      <w:r w:rsidR="001D1CDC">
        <w:rPr>
          <w:rFonts w:ascii="Times New Roman" w:hAnsi="Times New Roman"/>
          <w:sz w:val="24"/>
        </w:rPr>
        <w:t xml:space="preserve">the medicinal product </w:t>
      </w:r>
      <w:r>
        <w:rPr>
          <w:rFonts w:ascii="Times New Roman" w:hAnsi="Times New Roman"/>
          <w:sz w:val="24"/>
        </w:rPr>
        <w:t xml:space="preserve">should be used </w:t>
      </w:r>
      <w:r w:rsidR="001D1CDC">
        <w:rPr>
          <w:rFonts w:ascii="Times New Roman" w:hAnsi="Times New Roman"/>
          <w:sz w:val="24"/>
        </w:rPr>
        <w:t>during 14 days.</w:t>
      </w:r>
    </w:p>
    <w:p w:rsidR="00205B9C" w:rsidRPr="002E5302" w:rsidRDefault="00205B9C" w:rsidP="00574C6F">
      <w:pPr>
        <w:spacing w:after="0" w:line="100" w:lineRule="atLeast"/>
        <w:ind w:firstLine="567"/>
        <w:rPr>
          <w:rFonts w:ascii="Times New Roman" w:hAnsi="Times New Roman"/>
          <w:b/>
          <w:sz w:val="24"/>
          <w:szCs w:val="24"/>
        </w:rPr>
      </w:pPr>
      <w:r>
        <w:rPr>
          <w:rFonts w:ascii="Times New Roman" w:hAnsi="Times New Roman"/>
          <w:b/>
          <w:sz w:val="24"/>
        </w:rPr>
        <w:t>For veterinary use only!</w:t>
      </w:r>
    </w:p>
    <w:p w:rsidR="00343235" w:rsidRPr="002E5302" w:rsidRDefault="00523EA8" w:rsidP="00343235">
      <w:pPr>
        <w:suppressAutoHyphens/>
        <w:spacing w:after="0" w:line="276" w:lineRule="auto"/>
        <w:ind w:right="142" w:firstLine="567"/>
        <w:rPr>
          <w:rFonts w:ascii="Times New Roman" w:hAnsi="Times New Roman"/>
          <w:b/>
          <w:kern w:val="2"/>
          <w:sz w:val="24"/>
          <w:szCs w:val="24"/>
        </w:rPr>
      </w:pPr>
      <w:r>
        <w:rPr>
          <w:rFonts w:ascii="Times New Roman" w:hAnsi="Times New Roman"/>
          <w:b/>
          <w:kern w:val="2"/>
          <w:sz w:val="24"/>
        </w:rPr>
        <w:t xml:space="preserve">Marketing </w:t>
      </w:r>
      <w:r w:rsidR="007455F2">
        <w:rPr>
          <w:rFonts w:ascii="Times New Roman" w:hAnsi="Times New Roman"/>
          <w:b/>
          <w:kern w:val="2"/>
          <w:sz w:val="24"/>
        </w:rPr>
        <w:t>Authorization</w:t>
      </w:r>
      <w:r w:rsidR="00343235">
        <w:rPr>
          <w:rFonts w:ascii="Times New Roman" w:hAnsi="Times New Roman"/>
          <w:b/>
          <w:kern w:val="2"/>
          <w:sz w:val="24"/>
        </w:rPr>
        <w:t xml:space="preserve"> holder and the manufacturer of the finished product:</w:t>
      </w:r>
    </w:p>
    <w:p w:rsidR="001D1CDC" w:rsidRPr="002E5302" w:rsidRDefault="001D1CDC" w:rsidP="001D1CDC">
      <w:pPr>
        <w:suppressAutoHyphens/>
        <w:spacing w:after="0" w:line="100" w:lineRule="atLeast"/>
        <w:ind w:firstLine="567"/>
        <w:rPr>
          <w:rFonts w:ascii="Times New Roman" w:eastAsia="Times New Roman" w:hAnsi="Times New Roman"/>
          <w:kern w:val="2"/>
          <w:sz w:val="24"/>
          <w:szCs w:val="24"/>
        </w:rPr>
      </w:pPr>
      <w:r>
        <w:rPr>
          <w:rFonts w:ascii="Times New Roman" w:hAnsi="Times New Roman"/>
          <w:kern w:val="2"/>
          <w:sz w:val="24"/>
        </w:rPr>
        <w:t>PJSC «Technolog».</w:t>
      </w:r>
    </w:p>
    <w:p w:rsidR="001D1CDC" w:rsidRPr="002E5302" w:rsidRDefault="001D1CDC" w:rsidP="001D1CDC">
      <w:pPr>
        <w:suppressAutoHyphens/>
        <w:spacing w:after="0" w:line="100" w:lineRule="atLeast"/>
        <w:ind w:firstLine="567"/>
        <w:rPr>
          <w:rFonts w:ascii="Times New Roman" w:eastAsia="Times New Roman" w:hAnsi="Times New Roman"/>
          <w:kern w:val="2"/>
          <w:sz w:val="24"/>
          <w:szCs w:val="24"/>
        </w:rPr>
      </w:pPr>
      <w:r>
        <w:rPr>
          <w:rFonts w:ascii="Times New Roman" w:hAnsi="Times New Roman"/>
          <w:kern w:val="2"/>
          <w:sz w:val="24"/>
        </w:rPr>
        <w:t>8, Stara prorizna Str., Uman, Cherkassy oblast, 20300,</w:t>
      </w:r>
    </w:p>
    <w:p w:rsidR="00343235" w:rsidRPr="00343235" w:rsidRDefault="001D1CDC" w:rsidP="001D1CDC">
      <w:pPr>
        <w:suppressAutoHyphens/>
        <w:spacing w:after="0" w:line="100" w:lineRule="atLeast"/>
        <w:ind w:firstLine="567"/>
        <w:rPr>
          <w:rFonts w:ascii="Times New Roman" w:hAnsi="Times New Roman"/>
          <w:kern w:val="2"/>
          <w:sz w:val="24"/>
          <w:szCs w:val="24"/>
        </w:rPr>
      </w:pPr>
      <w:r>
        <w:rPr>
          <w:rFonts w:ascii="Times New Roman" w:hAnsi="Times New Roman"/>
          <w:kern w:val="2"/>
          <w:sz w:val="24"/>
        </w:rPr>
        <w:t>Ukraine</w:t>
      </w:r>
    </w:p>
    <w:sectPr w:rsidR="00343235" w:rsidRPr="00343235" w:rsidSect="00FD6147">
      <w:pgSz w:w="11906" w:h="16838"/>
      <w:pgMar w:top="567" w:right="454"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205B9C"/>
    <w:rsid w:val="00097BC0"/>
    <w:rsid w:val="000B1360"/>
    <w:rsid w:val="00102D51"/>
    <w:rsid w:val="001D1CDC"/>
    <w:rsid w:val="00205B9C"/>
    <w:rsid w:val="002D6C97"/>
    <w:rsid w:val="002E5302"/>
    <w:rsid w:val="00343235"/>
    <w:rsid w:val="003B417A"/>
    <w:rsid w:val="004240EA"/>
    <w:rsid w:val="004738E8"/>
    <w:rsid w:val="00523EA8"/>
    <w:rsid w:val="00544EC6"/>
    <w:rsid w:val="00545DF3"/>
    <w:rsid w:val="005743CF"/>
    <w:rsid w:val="00574C6F"/>
    <w:rsid w:val="00632406"/>
    <w:rsid w:val="0064583A"/>
    <w:rsid w:val="0068770C"/>
    <w:rsid w:val="006D285C"/>
    <w:rsid w:val="007038DD"/>
    <w:rsid w:val="00731966"/>
    <w:rsid w:val="007455F2"/>
    <w:rsid w:val="00747EB5"/>
    <w:rsid w:val="007554FD"/>
    <w:rsid w:val="00780A8A"/>
    <w:rsid w:val="009E32CE"/>
    <w:rsid w:val="00A842F6"/>
    <w:rsid w:val="00AC583C"/>
    <w:rsid w:val="00B06D71"/>
    <w:rsid w:val="00B45057"/>
    <w:rsid w:val="00B711D7"/>
    <w:rsid w:val="00C0385C"/>
    <w:rsid w:val="00C65DE0"/>
    <w:rsid w:val="00CC1AF2"/>
    <w:rsid w:val="00CF6529"/>
    <w:rsid w:val="00D0272B"/>
    <w:rsid w:val="00DC5352"/>
    <w:rsid w:val="00DD2DA7"/>
    <w:rsid w:val="00E04969"/>
    <w:rsid w:val="00E75924"/>
    <w:rsid w:val="00E9702C"/>
    <w:rsid w:val="00EF6664"/>
    <w:rsid w:val="00F23237"/>
    <w:rsid w:val="00F3059F"/>
    <w:rsid w:val="00F352C8"/>
    <w:rsid w:val="00F41A7A"/>
    <w:rsid w:val="00FC501E"/>
    <w:rsid w:val="00FD6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CE"/>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406"/>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63240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5795673">
      <w:bodyDiv w:val="1"/>
      <w:marLeft w:val="0"/>
      <w:marRight w:val="0"/>
      <w:marTop w:val="0"/>
      <w:marBottom w:val="0"/>
      <w:divBdr>
        <w:top w:val="none" w:sz="0" w:space="0" w:color="auto"/>
        <w:left w:val="none" w:sz="0" w:space="0" w:color="auto"/>
        <w:bottom w:val="none" w:sz="0" w:space="0" w:color="auto"/>
        <w:right w:val="none" w:sz="0" w:space="0" w:color="auto"/>
      </w:divBdr>
    </w:div>
    <w:div w:id="1192307222">
      <w:bodyDiv w:val="1"/>
      <w:marLeft w:val="0"/>
      <w:marRight w:val="0"/>
      <w:marTop w:val="0"/>
      <w:marBottom w:val="0"/>
      <w:divBdr>
        <w:top w:val="none" w:sz="0" w:space="0" w:color="auto"/>
        <w:left w:val="none" w:sz="0" w:space="0" w:color="auto"/>
        <w:bottom w:val="none" w:sz="0" w:space="0" w:color="auto"/>
        <w:right w:val="none" w:sz="0" w:space="0" w:color="auto"/>
      </w:divBdr>
    </w:div>
    <w:div w:id="18080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М. Дубін</dc:creator>
  <cp:lastModifiedBy>Шульженко</cp:lastModifiedBy>
  <cp:revision>7</cp:revision>
  <cp:lastPrinted>2018-04-16T15:18:00Z</cp:lastPrinted>
  <dcterms:created xsi:type="dcterms:W3CDTF">2018-12-10T12:01:00Z</dcterms:created>
  <dcterms:modified xsi:type="dcterms:W3CDTF">2019-02-22T14:03:00Z</dcterms:modified>
</cp:coreProperties>
</file>